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30FDF" w14:textId="088AA749" w:rsidR="005A3EC9" w:rsidRPr="00062A98" w:rsidRDefault="005A3EC9" w:rsidP="00062A98">
      <w:pPr>
        <w:spacing w:after="0" w:line="240" w:lineRule="auto"/>
        <w:jc w:val="center"/>
        <w:rPr>
          <w:rFonts w:ascii="Times New Roman" w:eastAsia="Times New Roman" w:hAnsi="Times New Roman" w:cs="Times New Roman"/>
          <w:b/>
          <w:sz w:val="28"/>
          <w:szCs w:val="28"/>
          <w:lang w:eastAsia="ru-RU"/>
        </w:rPr>
      </w:pPr>
      <w:r w:rsidRPr="00062A98">
        <w:rPr>
          <w:rFonts w:ascii="Times New Roman" w:eastAsia="Times New Roman" w:hAnsi="Times New Roman" w:cs="Times New Roman"/>
          <w:b/>
          <w:noProof/>
          <w:sz w:val="28"/>
          <w:szCs w:val="28"/>
          <w:lang w:eastAsia="ru-RU"/>
        </w:rPr>
        <w:drawing>
          <wp:inline distT="0" distB="0" distL="0" distR="0" wp14:anchorId="0CA8ED55" wp14:editId="47A58861">
            <wp:extent cx="577850" cy="802005"/>
            <wp:effectExtent l="0" t="0" r="0" b="0"/>
            <wp:docPr id="1" name="Рисунок 1" descr="Герб БМР для док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МР для документов"/>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7850" cy="802005"/>
                    </a:xfrm>
                    <a:prstGeom prst="rect">
                      <a:avLst/>
                    </a:prstGeom>
                    <a:noFill/>
                    <a:ln>
                      <a:noFill/>
                    </a:ln>
                  </pic:spPr>
                </pic:pic>
              </a:graphicData>
            </a:graphic>
          </wp:inline>
        </w:drawing>
      </w:r>
    </w:p>
    <w:p w14:paraId="0A54A81F" w14:textId="77777777" w:rsidR="005A3EC9" w:rsidRPr="00062A98" w:rsidRDefault="005A3EC9" w:rsidP="00062A98">
      <w:pPr>
        <w:spacing w:after="0" w:line="240" w:lineRule="auto"/>
        <w:jc w:val="center"/>
        <w:rPr>
          <w:rFonts w:ascii="Times New Roman" w:eastAsia="Times New Roman" w:hAnsi="Times New Roman" w:cs="Times New Roman"/>
          <w:b/>
          <w:sz w:val="28"/>
          <w:szCs w:val="28"/>
          <w:lang w:eastAsia="ru-RU"/>
        </w:rPr>
      </w:pPr>
    </w:p>
    <w:p w14:paraId="6CC25306" w14:textId="77777777" w:rsidR="005A3EC9" w:rsidRPr="00062A98" w:rsidRDefault="005A3EC9" w:rsidP="00062A98">
      <w:pPr>
        <w:spacing w:after="0" w:line="240" w:lineRule="auto"/>
        <w:jc w:val="center"/>
        <w:rPr>
          <w:rFonts w:ascii="Times New Roman" w:eastAsia="Times New Roman" w:hAnsi="Times New Roman" w:cs="Times New Roman"/>
          <w:b/>
          <w:sz w:val="28"/>
          <w:szCs w:val="28"/>
          <w:lang w:eastAsia="ru-RU"/>
        </w:rPr>
      </w:pPr>
      <w:r w:rsidRPr="00062A98">
        <w:rPr>
          <w:rFonts w:ascii="Times New Roman" w:eastAsia="Times New Roman" w:hAnsi="Times New Roman" w:cs="Times New Roman"/>
          <w:b/>
          <w:sz w:val="28"/>
          <w:szCs w:val="28"/>
          <w:lang w:eastAsia="ru-RU"/>
        </w:rPr>
        <w:t>П О С Т А Н О В Л Е Н И Е</w:t>
      </w:r>
    </w:p>
    <w:p w14:paraId="75F7FBFF" w14:textId="77777777" w:rsidR="005A3EC9" w:rsidRPr="00062A98" w:rsidRDefault="005A3EC9" w:rsidP="00062A98">
      <w:pPr>
        <w:spacing w:after="0" w:line="240" w:lineRule="auto"/>
        <w:jc w:val="center"/>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АДМИНИСТРАЦИИ БЫСТРИНСКОГО МУНИЦИПАЛЬНОГО РАЙОНА</w:t>
      </w:r>
    </w:p>
    <w:p w14:paraId="458B585A" w14:textId="77777777" w:rsidR="005A3EC9" w:rsidRPr="00062A98" w:rsidRDefault="005A3EC9" w:rsidP="00062A98">
      <w:pPr>
        <w:spacing w:after="0" w:line="240" w:lineRule="auto"/>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 xml:space="preserve">                                                      </w:t>
      </w:r>
    </w:p>
    <w:p w14:paraId="0DC95222" w14:textId="77777777" w:rsidR="005A3EC9" w:rsidRPr="00062A98" w:rsidRDefault="005A3EC9" w:rsidP="00062A98">
      <w:pPr>
        <w:spacing w:after="0" w:line="240" w:lineRule="auto"/>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 xml:space="preserve">684350, </w:t>
      </w:r>
      <w:proofErr w:type="gramStart"/>
      <w:r w:rsidRPr="00062A98">
        <w:rPr>
          <w:rFonts w:ascii="Times New Roman" w:eastAsia="Times New Roman" w:hAnsi="Times New Roman" w:cs="Times New Roman"/>
          <w:sz w:val="28"/>
          <w:szCs w:val="28"/>
          <w:lang w:eastAsia="ru-RU"/>
        </w:rPr>
        <w:t>Камчатский  край</w:t>
      </w:r>
      <w:proofErr w:type="gramEnd"/>
      <w:r w:rsidRPr="00062A98">
        <w:rPr>
          <w:rFonts w:ascii="Times New Roman" w:eastAsia="Times New Roman" w:hAnsi="Times New Roman" w:cs="Times New Roman"/>
          <w:sz w:val="28"/>
          <w:szCs w:val="28"/>
          <w:lang w:eastAsia="ru-RU"/>
        </w:rPr>
        <w:t>, Быстринский</w:t>
      </w:r>
    </w:p>
    <w:p w14:paraId="7F60A93B" w14:textId="77777777" w:rsidR="005A3EC9" w:rsidRPr="00062A98" w:rsidRDefault="005A3EC9" w:rsidP="00062A98">
      <w:pPr>
        <w:spacing w:after="0" w:line="240" w:lineRule="auto"/>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район, с. Эссо, ул. Терешковой, 1,</w:t>
      </w:r>
    </w:p>
    <w:p w14:paraId="3A493631" w14:textId="77777777" w:rsidR="005A3EC9" w:rsidRPr="00062A98" w:rsidRDefault="005A3EC9" w:rsidP="00062A98">
      <w:pPr>
        <w:spacing w:after="0" w:line="240" w:lineRule="auto"/>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 xml:space="preserve"> тел/факс 21-330</w:t>
      </w:r>
    </w:p>
    <w:p w14:paraId="25B0D616" w14:textId="77777777" w:rsidR="005A3EC9" w:rsidRPr="00062A98" w:rsidRDefault="005A3EC9" w:rsidP="00062A98">
      <w:pPr>
        <w:spacing w:after="0" w:line="240" w:lineRule="auto"/>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val="en-US" w:eastAsia="ru-RU"/>
        </w:rPr>
        <w:t>http</w:t>
      </w:r>
      <w:r w:rsidRPr="00062A98">
        <w:rPr>
          <w:rFonts w:ascii="Times New Roman" w:eastAsia="Times New Roman" w:hAnsi="Times New Roman" w:cs="Times New Roman"/>
          <w:sz w:val="28"/>
          <w:szCs w:val="28"/>
          <w:lang w:eastAsia="ru-RU"/>
        </w:rPr>
        <w:t>://</w:t>
      </w:r>
      <w:proofErr w:type="spellStart"/>
      <w:r w:rsidRPr="00062A98">
        <w:rPr>
          <w:rFonts w:ascii="Times New Roman" w:eastAsia="Times New Roman" w:hAnsi="Times New Roman" w:cs="Times New Roman"/>
          <w:sz w:val="28"/>
          <w:szCs w:val="28"/>
          <w:lang w:val="en-US" w:eastAsia="ru-RU"/>
        </w:rPr>
        <w:t>essobmr</w:t>
      </w:r>
      <w:proofErr w:type="spellEnd"/>
      <w:r w:rsidRPr="00062A98">
        <w:rPr>
          <w:rFonts w:ascii="Times New Roman" w:eastAsia="Times New Roman" w:hAnsi="Times New Roman" w:cs="Times New Roman"/>
          <w:sz w:val="28"/>
          <w:szCs w:val="28"/>
          <w:lang w:eastAsia="ru-RU"/>
        </w:rPr>
        <w:t>.</w:t>
      </w:r>
      <w:proofErr w:type="spellStart"/>
      <w:r w:rsidRPr="00062A98">
        <w:rPr>
          <w:rFonts w:ascii="Times New Roman" w:eastAsia="Times New Roman" w:hAnsi="Times New Roman" w:cs="Times New Roman"/>
          <w:sz w:val="28"/>
          <w:szCs w:val="28"/>
          <w:lang w:val="en-US" w:eastAsia="ru-RU"/>
        </w:rPr>
        <w:t>ru</w:t>
      </w:r>
      <w:proofErr w:type="spellEnd"/>
      <w:r w:rsidRPr="00062A98">
        <w:rPr>
          <w:rFonts w:ascii="Times New Roman" w:eastAsia="Times New Roman" w:hAnsi="Times New Roman" w:cs="Times New Roman"/>
          <w:sz w:val="28"/>
          <w:szCs w:val="28"/>
          <w:lang w:eastAsia="ru-RU"/>
        </w:rPr>
        <w:t xml:space="preserve">   </w:t>
      </w:r>
      <w:hyperlink r:id="rId5" w:history="1">
        <w:r w:rsidRPr="00062A98">
          <w:rPr>
            <w:rFonts w:ascii="Times New Roman" w:eastAsia="Times New Roman" w:hAnsi="Times New Roman" w:cs="Times New Roman"/>
            <w:sz w:val="28"/>
            <w:szCs w:val="28"/>
            <w:u w:val="single"/>
            <w:lang w:eastAsia="ru-RU"/>
          </w:rPr>
          <w:t>admesso@yandex.ru</w:t>
        </w:r>
      </w:hyperlink>
    </w:p>
    <w:p w14:paraId="0C11CD22" w14:textId="77777777" w:rsidR="005A3EC9" w:rsidRPr="00062A98" w:rsidRDefault="005A3EC9" w:rsidP="00062A98">
      <w:pPr>
        <w:spacing w:after="0" w:line="240" w:lineRule="auto"/>
        <w:rPr>
          <w:rFonts w:ascii="Times New Roman" w:eastAsia="Times New Roman" w:hAnsi="Times New Roman" w:cs="Times New Roman"/>
          <w:sz w:val="28"/>
          <w:szCs w:val="28"/>
          <w:lang w:eastAsia="ru-RU"/>
        </w:rPr>
      </w:pPr>
    </w:p>
    <w:p w14:paraId="21F73B3D" w14:textId="2075FAAD" w:rsidR="005A3EC9" w:rsidRPr="00062A98" w:rsidRDefault="005A3EC9" w:rsidP="00062A98">
      <w:pPr>
        <w:spacing w:after="0" w:line="240" w:lineRule="auto"/>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 xml:space="preserve">от </w:t>
      </w:r>
      <w:r w:rsidR="007344E6">
        <w:rPr>
          <w:rFonts w:ascii="Times New Roman" w:eastAsia="Times New Roman" w:hAnsi="Times New Roman" w:cs="Times New Roman"/>
          <w:sz w:val="28"/>
          <w:szCs w:val="28"/>
          <w:lang w:eastAsia="ru-RU"/>
        </w:rPr>
        <w:t xml:space="preserve">23.11.2022 г. </w:t>
      </w:r>
      <w:r w:rsidRPr="00062A98">
        <w:rPr>
          <w:rFonts w:ascii="Times New Roman" w:eastAsia="Times New Roman" w:hAnsi="Times New Roman" w:cs="Times New Roman"/>
          <w:sz w:val="28"/>
          <w:szCs w:val="28"/>
          <w:lang w:eastAsia="ru-RU"/>
        </w:rPr>
        <w:t xml:space="preserve">№ </w:t>
      </w:r>
      <w:r w:rsidR="007344E6">
        <w:rPr>
          <w:rFonts w:ascii="Times New Roman" w:eastAsia="Times New Roman" w:hAnsi="Times New Roman" w:cs="Times New Roman"/>
          <w:sz w:val="28"/>
          <w:szCs w:val="28"/>
          <w:lang w:eastAsia="ru-RU"/>
        </w:rPr>
        <w:t>425</w:t>
      </w:r>
    </w:p>
    <w:p w14:paraId="24A85B3E" w14:textId="77777777" w:rsidR="005A3EC9" w:rsidRPr="00062A98" w:rsidRDefault="005A3EC9" w:rsidP="00062A98">
      <w:pPr>
        <w:spacing w:after="0" w:line="240" w:lineRule="auto"/>
        <w:ind w:firstLine="709"/>
        <w:rPr>
          <w:rFonts w:ascii="Times New Roman" w:eastAsia="Times New Roman" w:hAnsi="Times New Roman" w:cs="Times New Roman"/>
          <w:sz w:val="28"/>
          <w:szCs w:val="28"/>
          <w:lang w:eastAsia="ru-RU"/>
        </w:rPr>
      </w:pPr>
    </w:p>
    <w:tbl>
      <w:tblPr>
        <w:tblStyle w:val="a3"/>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4957"/>
      </w:tblGrid>
      <w:tr w:rsidR="00062A98" w:rsidRPr="00062A98" w14:paraId="325B19CA" w14:textId="77777777" w:rsidTr="005A3EC9">
        <w:tc>
          <w:tcPr>
            <w:tcW w:w="4957" w:type="dxa"/>
          </w:tcPr>
          <w:p w14:paraId="69C12952" w14:textId="445CFD45" w:rsidR="005A3EC9" w:rsidRPr="00062A98" w:rsidRDefault="005A3EC9" w:rsidP="00062A98">
            <w:pPr>
              <w:jc w:val="both"/>
              <w:rPr>
                <w:rFonts w:ascii="Times New Roman" w:eastAsia="Calibri" w:hAnsi="Times New Roman" w:cs="Times New Roman"/>
                <w:sz w:val="28"/>
                <w:szCs w:val="28"/>
              </w:rPr>
            </w:pPr>
            <w:bookmarkStart w:id="0" w:name="_Hlk118985903"/>
            <w:r w:rsidRPr="00062A98">
              <w:rPr>
                <w:rFonts w:ascii="Times New Roman" w:eastAsia="Times New Roman" w:hAnsi="Times New Roman" w:cs="Times New Roman"/>
                <w:bCs/>
                <w:sz w:val="28"/>
                <w:szCs w:val="28"/>
                <w:lang w:eastAsia="ru-RU"/>
              </w:rPr>
              <w:t xml:space="preserve">Об утверждении </w:t>
            </w:r>
            <w:bookmarkStart w:id="1" w:name="_Hlk118909501"/>
            <w:bookmarkStart w:id="2" w:name="_Hlk118991528"/>
            <w:r w:rsidR="00594E03">
              <w:rPr>
                <w:rFonts w:ascii="Times New Roman" w:eastAsia="Times New Roman" w:hAnsi="Times New Roman" w:cs="Times New Roman"/>
                <w:bCs/>
                <w:sz w:val="28"/>
                <w:szCs w:val="28"/>
                <w:lang w:eastAsia="ru-RU"/>
              </w:rPr>
              <w:t xml:space="preserve">примерного </w:t>
            </w:r>
            <w:r w:rsidRPr="00062A98">
              <w:rPr>
                <w:rFonts w:ascii="Times New Roman" w:eastAsia="Times New Roman" w:hAnsi="Times New Roman" w:cs="Times New Roman"/>
                <w:bCs/>
                <w:sz w:val="28"/>
                <w:szCs w:val="28"/>
                <w:lang w:eastAsia="ru-RU"/>
              </w:rPr>
              <w:t xml:space="preserve">положения о системе оплаты труда работников муниципальных учреждений сферы физической культуры и спорта Быстринского муниципального </w:t>
            </w:r>
            <w:bookmarkEnd w:id="1"/>
            <w:r w:rsidR="00062A98" w:rsidRPr="00062A98">
              <w:rPr>
                <w:rFonts w:ascii="Times New Roman" w:eastAsia="Times New Roman" w:hAnsi="Times New Roman" w:cs="Times New Roman"/>
                <w:bCs/>
                <w:sz w:val="28"/>
                <w:szCs w:val="28"/>
                <w:lang w:eastAsia="ru-RU"/>
              </w:rPr>
              <w:t>района, финансируемых</w:t>
            </w:r>
            <w:r w:rsidRPr="00062A98">
              <w:rPr>
                <w:rFonts w:ascii="Times New Roman" w:eastAsia="Times New Roman" w:hAnsi="Times New Roman" w:cs="Times New Roman"/>
                <w:bCs/>
                <w:sz w:val="28"/>
                <w:szCs w:val="28"/>
                <w:lang w:eastAsia="ru-RU"/>
              </w:rPr>
              <w:t xml:space="preserve"> </w:t>
            </w:r>
            <w:r w:rsidR="00062A98" w:rsidRPr="00062A98">
              <w:rPr>
                <w:rFonts w:ascii="Times New Roman" w:eastAsia="Times New Roman" w:hAnsi="Times New Roman" w:cs="Times New Roman"/>
                <w:bCs/>
                <w:sz w:val="28"/>
                <w:szCs w:val="28"/>
                <w:lang w:eastAsia="ru-RU"/>
              </w:rPr>
              <w:t>из</w:t>
            </w:r>
            <w:r w:rsidRPr="00062A98">
              <w:rPr>
                <w:rFonts w:ascii="Times New Roman" w:eastAsia="Times New Roman" w:hAnsi="Times New Roman" w:cs="Times New Roman"/>
                <w:bCs/>
                <w:sz w:val="28"/>
                <w:szCs w:val="28"/>
                <w:lang w:eastAsia="ru-RU"/>
              </w:rPr>
              <w:t xml:space="preserve"> местного бюджета</w:t>
            </w:r>
            <w:bookmarkEnd w:id="0"/>
            <w:bookmarkEnd w:id="2"/>
          </w:p>
        </w:tc>
      </w:tr>
    </w:tbl>
    <w:p w14:paraId="328292CD" w14:textId="77777777" w:rsidR="00062A98" w:rsidRDefault="00062A98" w:rsidP="00062A98">
      <w:pPr>
        <w:keepNext/>
        <w:keepLines/>
        <w:shd w:val="clear" w:color="auto" w:fill="FFFFFF"/>
        <w:spacing w:after="240"/>
        <w:ind w:firstLine="709"/>
        <w:jc w:val="both"/>
        <w:textAlignment w:val="baseline"/>
        <w:outlineLvl w:val="1"/>
        <w:rPr>
          <w:rFonts w:ascii="Times New Roman" w:eastAsia="Times New Roman" w:hAnsi="Times New Roman" w:cs="Times New Roman"/>
          <w:sz w:val="28"/>
          <w:szCs w:val="28"/>
          <w:lang w:eastAsia="ru-RU"/>
        </w:rPr>
      </w:pPr>
    </w:p>
    <w:p w14:paraId="6BF91C8B" w14:textId="12D445B9" w:rsidR="005A3EC9" w:rsidRPr="00062A98" w:rsidRDefault="005A3EC9" w:rsidP="00594E03">
      <w:pPr>
        <w:keepNext/>
        <w:keepLines/>
        <w:shd w:val="clear" w:color="auto" w:fill="FFFFFF"/>
        <w:spacing w:after="120" w:line="240" w:lineRule="auto"/>
        <w:ind w:firstLine="709"/>
        <w:jc w:val="both"/>
        <w:textAlignment w:val="baseline"/>
        <w:outlineLvl w:val="1"/>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В соответствии со статьями 135 и 144</w:t>
      </w:r>
      <w:r w:rsidR="00062A98">
        <w:rPr>
          <w:rFonts w:ascii="Times New Roman" w:eastAsia="Times New Roman" w:hAnsi="Times New Roman" w:cs="Times New Roman"/>
          <w:sz w:val="28"/>
          <w:szCs w:val="28"/>
          <w:lang w:eastAsia="ru-RU"/>
        </w:rPr>
        <w:t xml:space="preserve"> </w:t>
      </w:r>
      <w:hyperlink r:id="rId6" w:anchor="64U0IK" w:history="1">
        <w:r w:rsidRPr="00062A98">
          <w:rPr>
            <w:rFonts w:ascii="Times New Roman" w:eastAsia="Times New Roman" w:hAnsi="Times New Roman" w:cs="Times New Roman"/>
            <w:sz w:val="28"/>
            <w:szCs w:val="28"/>
            <w:lang w:eastAsia="ru-RU"/>
          </w:rPr>
          <w:t>Трудового кодекса Российской Федерации</w:t>
        </w:r>
      </w:hyperlink>
      <w:r w:rsidRPr="00062A98">
        <w:rPr>
          <w:rFonts w:ascii="Times New Roman" w:eastAsia="Times New Roman" w:hAnsi="Times New Roman" w:cs="Times New Roman"/>
          <w:sz w:val="28"/>
          <w:szCs w:val="28"/>
          <w:lang w:eastAsia="ru-RU"/>
        </w:rPr>
        <w:t>,</w:t>
      </w:r>
      <w:r w:rsidR="00594E03">
        <w:rPr>
          <w:rFonts w:ascii="Times New Roman" w:eastAsia="Times New Roman" w:hAnsi="Times New Roman" w:cs="Times New Roman"/>
          <w:sz w:val="28"/>
          <w:szCs w:val="28"/>
          <w:lang w:eastAsia="ru-RU"/>
        </w:rPr>
        <w:t xml:space="preserve"> </w:t>
      </w:r>
      <w:hyperlink r:id="rId7" w:history="1">
        <w:r w:rsidRPr="00062A98">
          <w:rPr>
            <w:rFonts w:ascii="Times New Roman" w:eastAsia="Times New Roman" w:hAnsi="Times New Roman" w:cs="Times New Roman"/>
            <w:sz w:val="28"/>
            <w:szCs w:val="28"/>
            <w:lang w:eastAsia="ru-RU"/>
          </w:rPr>
          <w:t>Постановлением Правительства Камчатского края от 21.07.2008 N 221-П "О подготовке к введению отраслевых систем оплаты труда работников государственных учреждений Камчатского края"</w:t>
        </w:r>
      </w:hyperlink>
      <w:r w:rsidRPr="00062A98">
        <w:rPr>
          <w:rFonts w:ascii="Times New Roman" w:eastAsia="Times New Roman" w:hAnsi="Times New Roman" w:cs="Times New Roman"/>
          <w:sz w:val="28"/>
          <w:szCs w:val="28"/>
          <w:lang w:eastAsia="ru-RU"/>
        </w:rPr>
        <w:t xml:space="preserve">, Постановлением Правительства Камчатского края от </w:t>
      </w:r>
      <w:r w:rsidR="00771874" w:rsidRPr="00062A98">
        <w:rPr>
          <w:rFonts w:ascii="Times New Roman" w:eastAsia="Times New Roman" w:hAnsi="Times New Roman" w:cs="Times New Roman"/>
          <w:sz w:val="28"/>
          <w:szCs w:val="28"/>
          <w:lang w:eastAsia="ru-RU"/>
        </w:rPr>
        <w:t>13.06.2013</w:t>
      </w:r>
      <w:r w:rsidRPr="00062A98">
        <w:rPr>
          <w:rFonts w:ascii="Times New Roman" w:eastAsia="Times New Roman" w:hAnsi="Times New Roman" w:cs="Times New Roman"/>
          <w:sz w:val="28"/>
          <w:szCs w:val="28"/>
          <w:lang w:eastAsia="ru-RU"/>
        </w:rPr>
        <w:t xml:space="preserve"> №</w:t>
      </w:r>
      <w:r w:rsidR="00771874" w:rsidRPr="00062A98">
        <w:rPr>
          <w:rFonts w:ascii="Times New Roman" w:eastAsia="Times New Roman" w:hAnsi="Times New Roman" w:cs="Times New Roman"/>
          <w:sz w:val="28"/>
          <w:szCs w:val="28"/>
          <w:lang w:eastAsia="ru-RU"/>
        </w:rPr>
        <w:t>242</w:t>
      </w:r>
      <w:r w:rsidRPr="00062A98">
        <w:rPr>
          <w:rFonts w:ascii="Times New Roman" w:eastAsia="Times New Roman" w:hAnsi="Times New Roman" w:cs="Times New Roman"/>
          <w:sz w:val="28"/>
          <w:szCs w:val="28"/>
          <w:lang w:eastAsia="ru-RU"/>
        </w:rPr>
        <w:t>-П «</w:t>
      </w:r>
      <w:r w:rsidRPr="00062A98">
        <w:rPr>
          <w:rFonts w:ascii="Times New Roman" w:eastAsia="Times New Roman" w:hAnsi="Times New Roman" w:cs="Times New Roman"/>
          <w:bCs/>
          <w:sz w:val="28"/>
          <w:szCs w:val="28"/>
          <w:lang w:eastAsia="ru-RU"/>
        </w:rPr>
        <w:t xml:space="preserve">Об утверждении Примерного положения о системе оплаты труда работников государственных учреждений, подведомственных Министерству </w:t>
      </w:r>
      <w:r w:rsidR="00771874" w:rsidRPr="00062A98">
        <w:rPr>
          <w:rFonts w:ascii="Times New Roman" w:eastAsia="Times New Roman" w:hAnsi="Times New Roman" w:cs="Times New Roman"/>
          <w:bCs/>
          <w:sz w:val="28"/>
          <w:szCs w:val="28"/>
          <w:lang w:eastAsia="ru-RU"/>
        </w:rPr>
        <w:t>спорта</w:t>
      </w:r>
      <w:r w:rsidRPr="00062A98">
        <w:rPr>
          <w:rFonts w:ascii="Times New Roman" w:eastAsia="Times New Roman" w:hAnsi="Times New Roman" w:cs="Times New Roman"/>
          <w:bCs/>
          <w:sz w:val="28"/>
          <w:szCs w:val="28"/>
          <w:lang w:eastAsia="ru-RU"/>
        </w:rPr>
        <w:t xml:space="preserve"> Камчатского края» </w:t>
      </w:r>
      <w:r w:rsidRPr="00062A98">
        <w:rPr>
          <w:rFonts w:ascii="Times New Roman" w:eastAsiaTheme="majorEastAsia" w:hAnsi="Times New Roman" w:cs="Times New Roman"/>
          <w:sz w:val="28"/>
          <w:szCs w:val="28"/>
          <w:shd w:val="clear" w:color="auto" w:fill="FFFFFF"/>
        </w:rPr>
        <w:t>(</w:t>
      </w:r>
      <w:r w:rsidR="00771874" w:rsidRPr="00062A98">
        <w:rPr>
          <w:rFonts w:ascii="Times New Roman" w:eastAsia="Times New Roman" w:hAnsi="Times New Roman" w:cs="Times New Roman"/>
          <w:sz w:val="28"/>
          <w:szCs w:val="28"/>
          <w:lang w:eastAsia="ru-RU"/>
        </w:rPr>
        <w:t>в ред.</w:t>
      </w:r>
      <w:r w:rsidR="00062A98">
        <w:rPr>
          <w:rFonts w:ascii="Times New Roman" w:eastAsia="Times New Roman" w:hAnsi="Times New Roman" w:cs="Times New Roman"/>
          <w:sz w:val="28"/>
          <w:szCs w:val="28"/>
          <w:lang w:eastAsia="ru-RU"/>
        </w:rPr>
        <w:t xml:space="preserve"> </w:t>
      </w:r>
      <w:hyperlink r:id="rId8" w:history="1">
        <w:r w:rsidR="00771874" w:rsidRPr="00062A98">
          <w:rPr>
            <w:rFonts w:ascii="Times New Roman" w:eastAsia="Times New Roman" w:hAnsi="Times New Roman" w:cs="Times New Roman"/>
            <w:sz w:val="28"/>
            <w:szCs w:val="28"/>
            <w:lang w:eastAsia="ru-RU"/>
          </w:rPr>
          <w:t>Постановлений Правительства Камчатского края от 19.12.2014 N 541-П</w:t>
        </w:r>
      </w:hyperlink>
      <w:r w:rsidR="00771874" w:rsidRPr="00062A98">
        <w:rPr>
          <w:rFonts w:ascii="Times New Roman" w:eastAsia="Times New Roman" w:hAnsi="Times New Roman" w:cs="Times New Roman"/>
          <w:sz w:val="28"/>
          <w:szCs w:val="28"/>
          <w:lang w:eastAsia="ru-RU"/>
        </w:rPr>
        <w:t>,</w:t>
      </w:r>
      <w:r w:rsidR="00062A98">
        <w:rPr>
          <w:rFonts w:ascii="Times New Roman" w:eastAsia="Times New Roman" w:hAnsi="Times New Roman" w:cs="Times New Roman"/>
          <w:sz w:val="28"/>
          <w:szCs w:val="28"/>
          <w:lang w:eastAsia="ru-RU"/>
        </w:rPr>
        <w:t xml:space="preserve"> </w:t>
      </w:r>
      <w:hyperlink r:id="rId9" w:history="1">
        <w:r w:rsidR="00771874" w:rsidRPr="00062A98">
          <w:rPr>
            <w:rFonts w:ascii="Times New Roman" w:eastAsia="Times New Roman" w:hAnsi="Times New Roman" w:cs="Times New Roman"/>
            <w:sz w:val="28"/>
            <w:szCs w:val="28"/>
            <w:lang w:eastAsia="ru-RU"/>
          </w:rPr>
          <w:t>от 19.10.2016 N 406-П</w:t>
        </w:r>
      </w:hyperlink>
      <w:r w:rsidR="00771874" w:rsidRPr="00062A98">
        <w:rPr>
          <w:rFonts w:ascii="Times New Roman" w:eastAsia="Times New Roman" w:hAnsi="Times New Roman" w:cs="Times New Roman"/>
          <w:sz w:val="28"/>
          <w:szCs w:val="28"/>
          <w:lang w:eastAsia="ru-RU"/>
        </w:rPr>
        <w:t>,</w:t>
      </w:r>
      <w:r w:rsidR="00062A98">
        <w:rPr>
          <w:rFonts w:ascii="Times New Roman" w:eastAsia="Times New Roman" w:hAnsi="Times New Roman" w:cs="Times New Roman"/>
          <w:sz w:val="28"/>
          <w:szCs w:val="28"/>
          <w:lang w:eastAsia="ru-RU"/>
        </w:rPr>
        <w:t xml:space="preserve"> </w:t>
      </w:r>
      <w:hyperlink r:id="rId10" w:history="1">
        <w:r w:rsidR="00771874" w:rsidRPr="00062A98">
          <w:rPr>
            <w:rFonts w:ascii="Times New Roman" w:eastAsia="Times New Roman" w:hAnsi="Times New Roman" w:cs="Times New Roman"/>
            <w:sz w:val="28"/>
            <w:szCs w:val="28"/>
            <w:lang w:eastAsia="ru-RU"/>
          </w:rPr>
          <w:t>от 30.12.2016 N 544-П</w:t>
        </w:r>
      </w:hyperlink>
      <w:r w:rsidR="00771874" w:rsidRPr="00062A98">
        <w:rPr>
          <w:rFonts w:ascii="Times New Roman" w:eastAsia="Times New Roman" w:hAnsi="Times New Roman" w:cs="Times New Roman"/>
          <w:sz w:val="28"/>
          <w:szCs w:val="28"/>
          <w:lang w:eastAsia="ru-RU"/>
        </w:rPr>
        <w:t>,</w:t>
      </w:r>
      <w:r w:rsidR="00062A98">
        <w:rPr>
          <w:rFonts w:ascii="Times New Roman" w:eastAsia="Times New Roman" w:hAnsi="Times New Roman" w:cs="Times New Roman"/>
          <w:sz w:val="28"/>
          <w:szCs w:val="28"/>
          <w:lang w:eastAsia="ru-RU"/>
        </w:rPr>
        <w:t xml:space="preserve"> </w:t>
      </w:r>
      <w:hyperlink r:id="rId11" w:history="1">
        <w:r w:rsidR="00771874" w:rsidRPr="00062A98">
          <w:rPr>
            <w:rFonts w:ascii="Times New Roman" w:eastAsia="Times New Roman" w:hAnsi="Times New Roman" w:cs="Times New Roman"/>
            <w:sz w:val="28"/>
            <w:szCs w:val="28"/>
            <w:lang w:eastAsia="ru-RU"/>
          </w:rPr>
          <w:t>от 23.03.2017 N 115-П</w:t>
        </w:r>
      </w:hyperlink>
      <w:r w:rsidR="00771874" w:rsidRPr="00062A98">
        <w:rPr>
          <w:rFonts w:ascii="Times New Roman" w:eastAsia="Times New Roman" w:hAnsi="Times New Roman" w:cs="Times New Roman"/>
          <w:sz w:val="28"/>
          <w:szCs w:val="28"/>
          <w:lang w:eastAsia="ru-RU"/>
        </w:rPr>
        <w:t>,</w:t>
      </w:r>
      <w:r w:rsidR="00062A98">
        <w:rPr>
          <w:rFonts w:ascii="Times New Roman" w:eastAsia="Times New Roman" w:hAnsi="Times New Roman" w:cs="Times New Roman"/>
          <w:sz w:val="28"/>
          <w:szCs w:val="28"/>
          <w:lang w:eastAsia="ru-RU"/>
        </w:rPr>
        <w:t xml:space="preserve"> </w:t>
      </w:r>
      <w:hyperlink r:id="rId12" w:history="1">
        <w:r w:rsidR="00771874" w:rsidRPr="00062A98">
          <w:rPr>
            <w:rFonts w:ascii="Times New Roman" w:eastAsia="Times New Roman" w:hAnsi="Times New Roman" w:cs="Times New Roman"/>
            <w:sz w:val="28"/>
            <w:szCs w:val="28"/>
            <w:lang w:eastAsia="ru-RU"/>
          </w:rPr>
          <w:t>от 14.12.2017 N 536-П</w:t>
        </w:r>
      </w:hyperlink>
      <w:r w:rsidR="00771874" w:rsidRPr="00062A98">
        <w:rPr>
          <w:rFonts w:ascii="Times New Roman" w:eastAsia="Times New Roman" w:hAnsi="Times New Roman" w:cs="Times New Roman"/>
          <w:sz w:val="28"/>
          <w:szCs w:val="28"/>
          <w:lang w:eastAsia="ru-RU"/>
        </w:rPr>
        <w:t>,</w:t>
      </w:r>
      <w:r w:rsidR="00062A98">
        <w:rPr>
          <w:rFonts w:ascii="Times New Roman" w:eastAsia="Times New Roman" w:hAnsi="Times New Roman" w:cs="Times New Roman"/>
          <w:sz w:val="28"/>
          <w:szCs w:val="28"/>
          <w:lang w:eastAsia="ru-RU"/>
        </w:rPr>
        <w:t xml:space="preserve"> </w:t>
      </w:r>
      <w:hyperlink r:id="rId13" w:history="1">
        <w:r w:rsidR="00771874" w:rsidRPr="00062A98">
          <w:rPr>
            <w:rFonts w:ascii="Times New Roman" w:eastAsia="Times New Roman" w:hAnsi="Times New Roman" w:cs="Times New Roman"/>
            <w:sz w:val="28"/>
            <w:szCs w:val="28"/>
            <w:lang w:eastAsia="ru-RU"/>
          </w:rPr>
          <w:t>от 15.02.2018 N 72-П</w:t>
        </w:r>
      </w:hyperlink>
      <w:r w:rsidR="00771874" w:rsidRPr="00062A98">
        <w:rPr>
          <w:rFonts w:ascii="Times New Roman" w:eastAsia="Times New Roman" w:hAnsi="Times New Roman" w:cs="Times New Roman"/>
          <w:sz w:val="28"/>
          <w:szCs w:val="28"/>
          <w:lang w:eastAsia="ru-RU"/>
        </w:rPr>
        <w:t>,</w:t>
      </w:r>
      <w:r w:rsidR="00062A98">
        <w:rPr>
          <w:rFonts w:ascii="Times New Roman" w:eastAsia="Times New Roman" w:hAnsi="Times New Roman" w:cs="Times New Roman"/>
          <w:sz w:val="28"/>
          <w:szCs w:val="28"/>
          <w:lang w:eastAsia="ru-RU"/>
        </w:rPr>
        <w:t xml:space="preserve"> </w:t>
      </w:r>
      <w:hyperlink r:id="rId14" w:history="1">
        <w:r w:rsidR="00771874" w:rsidRPr="00062A98">
          <w:rPr>
            <w:rFonts w:ascii="Times New Roman" w:eastAsia="Times New Roman" w:hAnsi="Times New Roman" w:cs="Times New Roman"/>
            <w:sz w:val="28"/>
            <w:szCs w:val="28"/>
            <w:lang w:eastAsia="ru-RU"/>
          </w:rPr>
          <w:t>от 10.07.2018 N 290-П</w:t>
        </w:r>
      </w:hyperlink>
      <w:r w:rsidR="00771874" w:rsidRPr="00062A98">
        <w:rPr>
          <w:rFonts w:ascii="Times New Roman" w:eastAsia="Times New Roman" w:hAnsi="Times New Roman" w:cs="Times New Roman"/>
          <w:sz w:val="28"/>
          <w:szCs w:val="28"/>
          <w:lang w:eastAsia="ru-RU"/>
        </w:rPr>
        <w:t>,</w:t>
      </w:r>
      <w:r w:rsidR="00062A98">
        <w:rPr>
          <w:rFonts w:ascii="Times New Roman" w:eastAsia="Times New Roman" w:hAnsi="Times New Roman" w:cs="Times New Roman"/>
          <w:sz w:val="28"/>
          <w:szCs w:val="28"/>
          <w:lang w:eastAsia="ru-RU"/>
        </w:rPr>
        <w:t xml:space="preserve"> </w:t>
      </w:r>
      <w:hyperlink r:id="rId15" w:history="1">
        <w:r w:rsidR="00771874" w:rsidRPr="00062A98">
          <w:rPr>
            <w:rFonts w:ascii="Times New Roman" w:eastAsia="Times New Roman" w:hAnsi="Times New Roman" w:cs="Times New Roman"/>
            <w:sz w:val="28"/>
            <w:szCs w:val="28"/>
            <w:lang w:eastAsia="ru-RU"/>
          </w:rPr>
          <w:t>от 01.02.2019 N 50-П</w:t>
        </w:r>
      </w:hyperlink>
      <w:r w:rsidR="00771874" w:rsidRPr="00062A98">
        <w:rPr>
          <w:rFonts w:ascii="Times New Roman" w:eastAsia="Times New Roman" w:hAnsi="Times New Roman" w:cs="Times New Roman"/>
          <w:sz w:val="28"/>
          <w:szCs w:val="28"/>
          <w:lang w:eastAsia="ru-RU"/>
        </w:rPr>
        <w:t>, от 11.03.2019 N 112-П,</w:t>
      </w:r>
      <w:r w:rsidR="00062A98">
        <w:rPr>
          <w:rFonts w:ascii="Times New Roman" w:eastAsia="Times New Roman" w:hAnsi="Times New Roman" w:cs="Times New Roman"/>
          <w:sz w:val="28"/>
          <w:szCs w:val="28"/>
          <w:lang w:eastAsia="ru-RU"/>
        </w:rPr>
        <w:t xml:space="preserve"> </w:t>
      </w:r>
      <w:hyperlink r:id="rId16" w:history="1">
        <w:r w:rsidR="00771874" w:rsidRPr="00062A98">
          <w:rPr>
            <w:rFonts w:ascii="Times New Roman" w:eastAsia="Times New Roman" w:hAnsi="Times New Roman" w:cs="Times New Roman"/>
            <w:sz w:val="28"/>
            <w:szCs w:val="28"/>
            <w:lang w:eastAsia="ru-RU"/>
          </w:rPr>
          <w:t>от 30.09.2020 N 381-П</w:t>
        </w:r>
      </w:hyperlink>
      <w:r w:rsidR="00771874" w:rsidRPr="00062A98">
        <w:rPr>
          <w:rFonts w:ascii="Times New Roman" w:eastAsia="Times New Roman" w:hAnsi="Times New Roman" w:cs="Times New Roman"/>
          <w:sz w:val="28"/>
          <w:szCs w:val="28"/>
          <w:lang w:eastAsia="ru-RU"/>
        </w:rPr>
        <w:t>,</w:t>
      </w:r>
      <w:r w:rsidR="00062A98">
        <w:rPr>
          <w:rFonts w:ascii="Times New Roman" w:eastAsia="Times New Roman" w:hAnsi="Times New Roman" w:cs="Times New Roman"/>
          <w:sz w:val="28"/>
          <w:szCs w:val="28"/>
          <w:lang w:eastAsia="ru-RU"/>
        </w:rPr>
        <w:t xml:space="preserve"> </w:t>
      </w:r>
      <w:hyperlink r:id="rId17" w:history="1">
        <w:r w:rsidR="00771874" w:rsidRPr="00062A98">
          <w:rPr>
            <w:rFonts w:ascii="Times New Roman" w:eastAsia="Times New Roman" w:hAnsi="Times New Roman" w:cs="Times New Roman"/>
            <w:sz w:val="28"/>
            <w:szCs w:val="28"/>
            <w:lang w:eastAsia="ru-RU"/>
          </w:rPr>
          <w:t>от 28.03.2022 N 139-П</w:t>
        </w:r>
      </w:hyperlink>
      <w:r w:rsidR="00771874" w:rsidRPr="00062A98">
        <w:rPr>
          <w:rFonts w:ascii="Times New Roman" w:eastAsia="Times New Roman" w:hAnsi="Times New Roman" w:cs="Times New Roman"/>
          <w:sz w:val="28"/>
          <w:szCs w:val="28"/>
          <w:lang w:eastAsia="ru-RU"/>
        </w:rPr>
        <w:t>,</w:t>
      </w:r>
      <w:r w:rsidR="00062A98">
        <w:rPr>
          <w:rFonts w:ascii="Times New Roman" w:eastAsia="Times New Roman" w:hAnsi="Times New Roman" w:cs="Times New Roman"/>
          <w:sz w:val="28"/>
          <w:szCs w:val="28"/>
          <w:lang w:eastAsia="ru-RU"/>
        </w:rPr>
        <w:t xml:space="preserve"> </w:t>
      </w:r>
      <w:hyperlink r:id="rId18" w:history="1">
        <w:r w:rsidR="00771874" w:rsidRPr="00062A98">
          <w:rPr>
            <w:rFonts w:ascii="Times New Roman" w:eastAsia="Times New Roman" w:hAnsi="Times New Roman" w:cs="Times New Roman"/>
            <w:sz w:val="28"/>
            <w:szCs w:val="28"/>
            <w:lang w:eastAsia="ru-RU"/>
          </w:rPr>
          <w:t>от 12.05.2022 N 245-П</w:t>
        </w:r>
      </w:hyperlink>
      <w:r w:rsidR="00771874" w:rsidRPr="00062A98">
        <w:rPr>
          <w:rFonts w:ascii="Times New Roman" w:eastAsia="Times New Roman" w:hAnsi="Times New Roman" w:cs="Times New Roman"/>
          <w:sz w:val="28"/>
          <w:szCs w:val="28"/>
          <w:lang w:eastAsia="ru-RU"/>
        </w:rPr>
        <w:t>,</w:t>
      </w:r>
      <w:r w:rsidR="00062A98">
        <w:rPr>
          <w:rFonts w:ascii="Times New Roman" w:eastAsia="Times New Roman" w:hAnsi="Times New Roman" w:cs="Times New Roman"/>
          <w:sz w:val="28"/>
          <w:szCs w:val="28"/>
          <w:lang w:eastAsia="ru-RU"/>
        </w:rPr>
        <w:t xml:space="preserve"> </w:t>
      </w:r>
      <w:hyperlink r:id="rId19" w:history="1">
        <w:r w:rsidR="00771874" w:rsidRPr="00062A98">
          <w:rPr>
            <w:rFonts w:ascii="Times New Roman" w:eastAsia="Times New Roman" w:hAnsi="Times New Roman" w:cs="Times New Roman"/>
            <w:sz w:val="28"/>
            <w:szCs w:val="28"/>
            <w:lang w:eastAsia="ru-RU"/>
          </w:rPr>
          <w:t>от 09.06.2022 N 301-П</w:t>
        </w:r>
      </w:hyperlink>
      <w:r w:rsidRPr="00062A98">
        <w:rPr>
          <w:rFonts w:ascii="Times New Roman" w:eastAsiaTheme="majorEastAsia" w:hAnsi="Times New Roman" w:cs="Times New Roman"/>
          <w:sz w:val="28"/>
          <w:szCs w:val="28"/>
          <w:shd w:val="clear" w:color="auto" w:fill="FFFFFF"/>
        </w:rPr>
        <w:t>), руководствуясь с</w:t>
      </w:r>
      <w:r w:rsidRPr="00062A98">
        <w:rPr>
          <w:rFonts w:ascii="Times New Roman" w:eastAsia="Times New Roman" w:hAnsi="Times New Roman" w:cs="Times New Roman"/>
          <w:sz w:val="28"/>
          <w:szCs w:val="28"/>
          <w:lang w:eastAsia="ru-RU"/>
        </w:rPr>
        <w:t>татьей 34 Устава Быстринского муниципального района,</w:t>
      </w:r>
    </w:p>
    <w:p w14:paraId="4EC8E93F" w14:textId="77777777" w:rsidR="005A3EC9" w:rsidRPr="00062A98" w:rsidRDefault="005A3EC9" w:rsidP="00062A98">
      <w:pPr>
        <w:keepNext/>
        <w:keepLines/>
        <w:shd w:val="clear" w:color="auto" w:fill="FFFFFF"/>
        <w:spacing w:after="240"/>
        <w:ind w:firstLine="709"/>
        <w:jc w:val="both"/>
        <w:textAlignment w:val="baseline"/>
        <w:outlineLvl w:val="1"/>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ПОСТАНОВЛЯЮ:</w:t>
      </w:r>
    </w:p>
    <w:p w14:paraId="7266E106" w14:textId="39E00920" w:rsidR="00217F83" w:rsidRDefault="00217F83" w:rsidP="00062A98">
      <w:pPr>
        <w:pBdr>
          <w:bottom w:val="single" w:sz="12" w:space="1" w:color="auto"/>
        </w:pBd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 xml:space="preserve">1. Утвердить Примерное положение о системе оплаты труда работников </w:t>
      </w:r>
      <w:r w:rsidR="00771874" w:rsidRPr="00062A98">
        <w:rPr>
          <w:rFonts w:ascii="Times New Roman" w:eastAsia="Times New Roman" w:hAnsi="Times New Roman" w:cs="Times New Roman"/>
          <w:bCs/>
          <w:sz w:val="28"/>
          <w:szCs w:val="28"/>
          <w:lang w:eastAsia="ru-RU"/>
        </w:rPr>
        <w:t xml:space="preserve">учреждений сферы физической культуры и спорта Быстринского муниципального района финансируемых </w:t>
      </w:r>
      <w:r w:rsidR="00BC2EB1">
        <w:rPr>
          <w:rFonts w:ascii="Times New Roman" w:eastAsia="Times New Roman" w:hAnsi="Times New Roman" w:cs="Times New Roman"/>
          <w:bCs/>
          <w:sz w:val="28"/>
          <w:szCs w:val="28"/>
          <w:lang w:eastAsia="ru-RU"/>
        </w:rPr>
        <w:t>из</w:t>
      </w:r>
      <w:r w:rsidR="00771874" w:rsidRPr="00062A98">
        <w:rPr>
          <w:rFonts w:ascii="Times New Roman" w:eastAsia="Times New Roman" w:hAnsi="Times New Roman" w:cs="Times New Roman"/>
          <w:bCs/>
          <w:sz w:val="28"/>
          <w:szCs w:val="28"/>
          <w:lang w:eastAsia="ru-RU"/>
        </w:rPr>
        <w:t xml:space="preserve"> местного бюджета</w:t>
      </w:r>
      <w:r w:rsidRPr="00062A98">
        <w:rPr>
          <w:rFonts w:ascii="Times New Roman" w:eastAsia="Times New Roman" w:hAnsi="Times New Roman" w:cs="Times New Roman"/>
          <w:sz w:val="28"/>
          <w:szCs w:val="28"/>
          <w:lang w:eastAsia="ru-RU"/>
        </w:rPr>
        <w:t>, согласно приложению к настоящему Постановлению.</w:t>
      </w:r>
    </w:p>
    <w:p w14:paraId="4914A292" w14:textId="18075A94" w:rsidR="00594E03" w:rsidRPr="00594E03" w:rsidRDefault="00594E03" w:rsidP="00594E03">
      <w:pPr>
        <w:spacing w:after="120" w:line="240" w:lineRule="auto"/>
        <w:jc w:val="both"/>
        <w:textAlignment w:val="baseline"/>
        <w:rPr>
          <w:rFonts w:ascii="Times New Roman" w:eastAsia="Times New Roman" w:hAnsi="Times New Roman" w:cs="Times New Roman"/>
          <w:sz w:val="28"/>
          <w:szCs w:val="28"/>
          <w:vertAlign w:val="superscript"/>
          <w:lang w:eastAsia="ru-RU"/>
        </w:rPr>
      </w:pPr>
      <w:r w:rsidRPr="00594E03">
        <w:rPr>
          <w:rFonts w:ascii="Times New Roman" w:eastAsia="Times New Roman" w:hAnsi="Times New Roman" w:cs="Times New Roman"/>
          <w:sz w:val="28"/>
          <w:szCs w:val="28"/>
          <w:vertAlign w:val="superscript"/>
          <w:lang w:eastAsia="ru-RU"/>
        </w:rPr>
        <w:t>Разослано: прокуратура, дело,</w:t>
      </w:r>
      <w:r>
        <w:rPr>
          <w:rFonts w:ascii="Times New Roman" w:eastAsia="Times New Roman" w:hAnsi="Times New Roman" w:cs="Times New Roman"/>
          <w:sz w:val="28"/>
          <w:szCs w:val="28"/>
          <w:vertAlign w:val="superscript"/>
          <w:lang w:eastAsia="ru-RU"/>
        </w:rPr>
        <w:t xml:space="preserve"> официальный сайт БМР, </w:t>
      </w:r>
      <w:r w:rsidRPr="00594E03">
        <w:rPr>
          <w:rFonts w:ascii="Times New Roman" w:eastAsia="Times New Roman" w:hAnsi="Times New Roman" w:cs="Times New Roman"/>
          <w:sz w:val="28"/>
          <w:szCs w:val="28"/>
          <w:vertAlign w:val="superscript"/>
          <w:lang w:eastAsia="ru-RU"/>
        </w:rPr>
        <w:t>библиотеки с. Анавгай и с. Эссо</w:t>
      </w:r>
      <w:r>
        <w:rPr>
          <w:rFonts w:ascii="Times New Roman" w:eastAsia="Times New Roman" w:hAnsi="Times New Roman" w:cs="Times New Roman"/>
          <w:sz w:val="28"/>
          <w:szCs w:val="28"/>
          <w:vertAlign w:val="superscript"/>
          <w:lang w:eastAsia="ru-RU"/>
        </w:rPr>
        <w:t>, финотдел, МЦБ, ООиСЗН</w:t>
      </w:r>
    </w:p>
    <w:p w14:paraId="23CB4863" w14:textId="0CC51EC9" w:rsidR="00217F83" w:rsidRPr="00062A98" w:rsidRDefault="00217F83" w:rsidP="00062A98">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lastRenderedPageBreak/>
        <w:t xml:space="preserve">2. </w:t>
      </w:r>
      <w:r w:rsidR="00771874" w:rsidRPr="00062A98">
        <w:rPr>
          <w:rFonts w:ascii="Times New Roman" w:eastAsia="Times New Roman" w:hAnsi="Times New Roman" w:cs="Times New Roman"/>
          <w:sz w:val="28"/>
          <w:szCs w:val="28"/>
          <w:lang w:eastAsia="ru-RU"/>
        </w:rPr>
        <w:t xml:space="preserve">Руководителям </w:t>
      </w:r>
      <w:r w:rsidR="00771874" w:rsidRPr="00062A98">
        <w:rPr>
          <w:rFonts w:ascii="Times New Roman" w:eastAsia="Times New Roman" w:hAnsi="Times New Roman" w:cs="Times New Roman"/>
          <w:bCs/>
          <w:sz w:val="28"/>
          <w:szCs w:val="28"/>
          <w:lang w:eastAsia="ru-RU"/>
        </w:rPr>
        <w:t>муниципальных бюджетных образовательных учреждений, финансируемых из краевого бюджета и бюджета Быстринского муниципального район</w:t>
      </w:r>
      <w:r w:rsidR="00771874" w:rsidRPr="00062A98">
        <w:rPr>
          <w:rFonts w:ascii="Times New Roman" w:eastAsia="Times New Roman" w:hAnsi="Times New Roman" w:cs="Times New Roman"/>
          <w:sz w:val="28"/>
          <w:szCs w:val="28"/>
          <w:lang w:eastAsia="ru-RU"/>
        </w:rPr>
        <w:t>, привести положения об условиях оплаты труда работников в соответствие с Примерным положением.</w:t>
      </w:r>
    </w:p>
    <w:p w14:paraId="5D69B183" w14:textId="65049755" w:rsidR="0026000B" w:rsidRPr="00062A98" w:rsidRDefault="0026000B" w:rsidP="00062A98">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 xml:space="preserve">3. Со дня вступления в силу настоящего Постановления признать утратившим силу Постановление администрации Быстринского муниципального района от </w:t>
      </w:r>
      <w:r w:rsidR="00377B41" w:rsidRPr="00062A98">
        <w:rPr>
          <w:rFonts w:ascii="Times New Roman" w:eastAsia="Times New Roman" w:hAnsi="Times New Roman" w:cs="Times New Roman"/>
          <w:sz w:val="28"/>
          <w:szCs w:val="28"/>
          <w:lang w:eastAsia="ru-RU"/>
        </w:rPr>
        <w:t>19</w:t>
      </w:r>
      <w:r w:rsidRPr="00062A98">
        <w:rPr>
          <w:rFonts w:ascii="Times New Roman" w:eastAsia="Times New Roman" w:hAnsi="Times New Roman" w:cs="Times New Roman"/>
          <w:sz w:val="28"/>
          <w:szCs w:val="28"/>
          <w:lang w:eastAsia="ru-RU"/>
        </w:rPr>
        <w:t xml:space="preserve"> января 20</w:t>
      </w:r>
      <w:r w:rsidR="00377B41" w:rsidRPr="00062A98">
        <w:rPr>
          <w:rFonts w:ascii="Times New Roman" w:eastAsia="Times New Roman" w:hAnsi="Times New Roman" w:cs="Times New Roman"/>
          <w:sz w:val="28"/>
          <w:szCs w:val="28"/>
          <w:lang w:eastAsia="ru-RU"/>
        </w:rPr>
        <w:t>21</w:t>
      </w:r>
      <w:r w:rsidRPr="00062A98">
        <w:rPr>
          <w:rFonts w:ascii="Times New Roman" w:eastAsia="Times New Roman" w:hAnsi="Times New Roman" w:cs="Times New Roman"/>
          <w:sz w:val="28"/>
          <w:szCs w:val="28"/>
          <w:lang w:eastAsia="ru-RU"/>
        </w:rPr>
        <w:t xml:space="preserve"> №</w:t>
      </w:r>
      <w:r w:rsidR="00377B41" w:rsidRPr="00062A98">
        <w:rPr>
          <w:rFonts w:ascii="Times New Roman" w:eastAsia="Times New Roman" w:hAnsi="Times New Roman" w:cs="Times New Roman"/>
          <w:sz w:val="28"/>
          <w:szCs w:val="28"/>
          <w:lang w:eastAsia="ru-RU"/>
        </w:rPr>
        <w:t>38</w:t>
      </w:r>
      <w:r w:rsidRPr="00062A98">
        <w:rPr>
          <w:rFonts w:ascii="Times New Roman" w:eastAsia="Times New Roman" w:hAnsi="Times New Roman" w:cs="Times New Roman"/>
          <w:sz w:val="28"/>
          <w:szCs w:val="28"/>
          <w:lang w:eastAsia="ru-RU"/>
        </w:rPr>
        <w:t xml:space="preserve"> «</w:t>
      </w:r>
      <w:r w:rsidR="00377B41" w:rsidRPr="00062A98">
        <w:rPr>
          <w:rFonts w:ascii="Times New Roman" w:eastAsia="Times New Roman" w:hAnsi="Times New Roman" w:cs="Times New Roman"/>
          <w:bCs/>
          <w:sz w:val="28"/>
          <w:szCs w:val="28"/>
          <w:lang w:eastAsia="ru-RU"/>
        </w:rPr>
        <w:t xml:space="preserve">Об утверждении Примерного положения </w:t>
      </w:r>
      <w:bookmarkStart w:id="3" w:name="_Hlk118988474"/>
      <w:r w:rsidR="00377B41" w:rsidRPr="00062A98">
        <w:rPr>
          <w:rFonts w:ascii="Times New Roman" w:eastAsia="Times New Roman" w:hAnsi="Times New Roman" w:cs="Times New Roman"/>
          <w:bCs/>
          <w:sz w:val="28"/>
          <w:szCs w:val="28"/>
          <w:lang w:eastAsia="ru-RU"/>
        </w:rPr>
        <w:t>о системе оплаты труда работников муниципальных учреждений сферы физической культуры и спорта Быстринского муниципального района финансируемых с местного бюджета</w:t>
      </w:r>
      <w:bookmarkEnd w:id="3"/>
      <w:r w:rsidRPr="00062A98">
        <w:rPr>
          <w:rFonts w:ascii="Times New Roman" w:eastAsia="Times New Roman" w:hAnsi="Times New Roman" w:cs="Times New Roman"/>
          <w:bCs/>
          <w:sz w:val="28"/>
          <w:szCs w:val="28"/>
          <w:lang w:eastAsia="ru-RU"/>
        </w:rPr>
        <w:t>».</w:t>
      </w:r>
    </w:p>
    <w:p w14:paraId="3ACBD7B7" w14:textId="2B028274" w:rsidR="0026000B" w:rsidRPr="00062A98" w:rsidRDefault="0026000B" w:rsidP="00062A98">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4. Настоящее Постановление вступает в силу после его официального обнародования и подлежит размещению на официальном сайте органов местного самоуправления Быстринского муниципального района</w:t>
      </w:r>
      <w:r w:rsidR="00377B41" w:rsidRPr="00062A98">
        <w:rPr>
          <w:rFonts w:ascii="Times New Roman" w:eastAsia="Times New Roman" w:hAnsi="Times New Roman" w:cs="Times New Roman"/>
          <w:sz w:val="28"/>
          <w:szCs w:val="28"/>
          <w:lang w:eastAsia="ru-RU"/>
        </w:rPr>
        <w:t>.</w:t>
      </w:r>
    </w:p>
    <w:p w14:paraId="3746EDFB" w14:textId="2565B50E" w:rsidR="00217F83" w:rsidRDefault="00217F83" w:rsidP="00062A98">
      <w:pPr>
        <w:spacing w:after="120" w:line="240" w:lineRule="auto"/>
        <w:ind w:firstLine="709"/>
        <w:jc w:val="both"/>
        <w:textAlignment w:val="baseline"/>
        <w:rPr>
          <w:rFonts w:ascii="Times New Roman" w:eastAsia="Times New Roman" w:hAnsi="Times New Roman" w:cs="Times New Roman"/>
          <w:sz w:val="28"/>
          <w:szCs w:val="28"/>
          <w:lang w:eastAsia="ru-RU"/>
        </w:rPr>
      </w:pPr>
    </w:p>
    <w:p w14:paraId="49DFB114" w14:textId="77777777" w:rsidR="00062A98" w:rsidRPr="00062A98" w:rsidRDefault="00062A98" w:rsidP="00062A98">
      <w:pPr>
        <w:spacing w:after="120" w:line="240" w:lineRule="auto"/>
        <w:ind w:firstLine="709"/>
        <w:jc w:val="both"/>
        <w:textAlignment w:val="baseline"/>
        <w:rPr>
          <w:rFonts w:ascii="Times New Roman" w:eastAsia="Times New Roman" w:hAnsi="Times New Roman" w:cs="Times New Roman"/>
          <w:sz w:val="28"/>
          <w:szCs w:val="28"/>
          <w:lang w:eastAsia="ru-RU"/>
        </w:rPr>
      </w:pPr>
    </w:p>
    <w:p w14:paraId="463785E4" w14:textId="4FBDD91B" w:rsidR="00377B41" w:rsidRPr="00062A98" w:rsidRDefault="00545320" w:rsidP="00062A98">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ВрИО г</w:t>
      </w:r>
      <w:r w:rsidR="00377B41" w:rsidRPr="00062A98">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00377B41" w:rsidRPr="00062A98">
        <w:rPr>
          <w:rFonts w:ascii="Times New Roman" w:eastAsia="Times New Roman" w:hAnsi="Times New Roman" w:cs="Times New Roman"/>
          <w:sz w:val="28"/>
          <w:szCs w:val="28"/>
          <w:lang w:eastAsia="ru-RU"/>
        </w:rPr>
        <w:t xml:space="preserve"> Быстринского </w:t>
      </w:r>
    </w:p>
    <w:p w14:paraId="5B184721" w14:textId="72951D88" w:rsidR="00377B41" w:rsidRPr="00062A98" w:rsidRDefault="00377B41" w:rsidP="00062A98">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 xml:space="preserve">муниципального района                                           </w:t>
      </w:r>
      <w:r w:rsidR="00062A98">
        <w:rPr>
          <w:rFonts w:ascii="Times New Roman" w:eastAsia="Times New Roman" w:hAnsi="Times New Roman" w:cs="Times New Roman"/>
          <w:sz w:val="28"/>
          <w:szCs w:val="28"/>
          <w:lang w:eastAsia="ru-RU"/>
        </w:rPr>
        <w:t xml:space="preserve">          </w:t>
      </w:r>
      <w:r w:rsidRPr="00062A98">
        <w:rPr>
          <w:rFonts w:ascii="Times New Roman" w:eastAsia="Times New Roman" w:hAnsi="Times New Roman" w:cs="Times New Roman"/>
          <w:sz w:val="28"/>
          <w:szCs w:val="28"/>
          <w:lang w:eastAsia="ru-RU"/>
        </w:rPr>
        <w:t xml:space="preserve">               А.В.</w:t>
      </w:r>
      <w:r w:rsidR="00545320">
        <w:rPr>
          <w:rFonts w:ascii="Times New Roman" w:eastAsia="Times New Roman" w:hAnsi="Times New Roman" w:cs="Times New Roman"/>
          <w:sz w:val="28"/>
          <w:szCs w:val="28"/>
          <w:lang w:eastAsia="ru-RU"/>
        </w:rPr>
        <w:t xml:space="preserve"> Прокина</w:t>
      </w:r>
    </w:p>
    <w:p w14:paraId="372483CF" w14:textId="39082C3C" w:rsidR="00217F83" w:rsidRDefault="00217F83" w:rsidP="00062A98">
      <w:pPr>
        <w:spacing w:after="0" w:line="240" w:lineRule="auto"/>
        <w:ind w:firstLine="709"/>
        <w:jc w:val="right"/>
        <w:textAlignment w:val="baseline"/>
        <w:rPr>
          <w:rFonts w:ascii="Times New Roman" w:eastAsia="Times New Roman" w:hAnsi="Times New Roman" w:cs="Times New Roman"/>
          <w:sz w:val="28"/>
          <w:szCs w:val="28"/>
          <w:lang w:eastAsia="ru-RU"/>
        </w:rPr>
      </w:pPr>
    </w:p>
    <w:p w14:paraId="0995DB48" w14:textId="550A18B2" w:rsidR="00062A98" w:rsidRDefault="00062A98" w:rsidP="00062A98">
      <w:pPr>
        <w:spacing w:after="0" w:line="240" w:lineRule="auto"/>
        <w:ind w:firstLine="709"/>
        <w:jc w:val="right"/>
        <w:textAlignment w:val="baseline"/>
        <w:rPr>
          <w:rFonts w:ascii="Times New Roman" w:eastAsia="Times New Roman" w:hAnsi="Times New Roman" w:cs="Times New Roman"/>
          <w:sz w:val="28"/>
          <w:szCs w:val="28"/>
          <w:lang w:eastAsia="ru-RU"/>
        </w:rPr>
      </w:pPr>
    </w:p>
    <w:p w14:paraId="7F623FB3" w14:textId="7732AA76" w:rsidR="00062A98" w:rsidRDefault="00062A98" w:rsidP="00062A98">
      <w:pPr>
        <w:spacing w:after="0" w:line="240" w:lineRule="auto"/>
        <w:ind w:firstLine="709"/>
        <w:jc w:val="right"/>
        <w:textAlignment w:val="baseline"/>
        <w:rPr>
          <w:rFonts w:ascii="Times New Roman" w:eastAsia="Times New Roman" w:hAnsi="Times New Roman" w:cs="Times New Roman"/>
          <w:sz w:val="28"/>
          <w:szCs w:val="28"/>
          <w:lang w:eastAsia="ru-RU"/>
        </w:rPr>
      </w:pPr>
    </w:p>
    <w:p w14:paraId="6DC27B8F" w14:textId="590AFF2E" w:rsidR="00062A98" w:rsidRDefault="00062A98" w:rsidP="00062A98">
      <w:pPr>
        <w:spacing w:after="0" w:line="240" w:lineRule="auto"/>
        <w:ind w:firstLine="709"/>
        <w:jc w:val="right"/>
        <w:textAlignment w:val="baseline"/>
        <w:rPr>
          <w:rFonts w:ascii="Times New Roman" w:eastAsia="Times New Roman" w:hAnsi="Times New Roman" w:cs="Times New Roman"/>
          <w:sz w:val="28"/>
          <w:szCs w:val="28"/>
          <w:lang w:eastAsia="ru-RU"/>
        </w:rPr>
      </w:pPr>
    </w:p>
    <w:p w14:paraId="15EC66A6" w14:textId="292AA71A" w:rsidR="00062A98" w:rsidRDefault="00062A98" w:rsidP="00062A98">
      <w:pPr>
        <w:spacing w:after="0" w:line="240" w:lineRule="auto"/>
        <w:ind w:firstLine="709"/>
        <w:jc w:val="right"/>
        <w:textAlignment w:val="baseline"/>
        <w:rPr>
          <w:rFonts w:ascii="Times New Roman" w:eastAsia="Times New Roman" w:hAnsi="Times New Roman" w:cs="Times New Roman"/>
          <w:sz w:val="28"/>
          <w:szCs w:val="28"/>
          <w:lang w:eastAsia="ru-RU"/>
        </w:rPr>
      </w:pPr>
    </w:p>
    <w:p w14:paraId="64595E25" w14:textId="537D9924" w:rsidR="00062A98" w:rsidRDefault="00062A98" w:rsidP="00062A98">
      <w:pPr>
        <w:spacing w:after="0" w:line="240" w:lineRule="auto"/>
        <w:ind w:firstLine="709"/>
        <w:jc w:val="right"/>
        <w:textAlignment w:val="baseline"/>
        <w:rPr>
          <w:rFonts w:ascii="Times New Roman" w:eastAsia="Times New Roman" w:hAnsi="Times New Roman" w:cs="Times New Roman"/>
          <w:sz w:val="28"/>
          <w:szCs w:val="28"/>
          <w:lang w:eastAsia="ru-RU"/>
        </w:rPr>
      </w:pPr>
    </w:p>
    <w:p w14:paraId="1468E2E8" w14:textId="259921B0" w:rsidR="00062A98" w:rsidRDefault="00062A98" w:rsidP="00062A98">
      <w:pPr>
        <w:spacing w:after="0" w:line="240" w:lineRule="auto"/>
        <w:ind w:firstLine="709"/>
        <w:jc w:val="right"/>
        <w:textAlignment w:val="baseline"/>
        <w:rPr>
          <w:rFonts w:ascii="Times New Roman" w:eastAsia="Times New Roman" w:hAnsi="Times New Roman" w:cs="Times New Roman"/>
          <w:sz w:val="28"/>
          <w:szCs w:val="28"/>
          <w:lang w:eastAsia="ru-RU"/>
        </w:rPr>
      </w:pPr>
    </w:p>
    <w:p w14:paraId="7EAE131B" w14:textId="771FFF85" w:rsidR="00062A98" w:rsidRDefault="00062A98" w:rsidP="00062A98">
      <w:pPr>
        <w:spacing w:after="0" w:line="240" w:lineRule="auto"/>
        <w:ind w:firstLine="709"/>
        <w:jc w:val="right"/>
        <w:textAlignment w:val="baseline"/>
        <w:rPr>
          <w:rFonts w:ascii="Times New Roman" w:eastAsia="Times New Roman" w:hAnsi="Times New Roman" w:cs="Times New Roman"/>
          <w:sz w:val="28"/>
          <w:szCs w:val="28"/>
          <w:lang w:eastAsia="ru-RU"/>
        </w:rPr>
      </w:pPr>
    </w:p>
    <w:p w14:paraId="219A9651" w14:textId="428564C9" w:rsidR="00062A98" w:rsidRDefault="00062A98" w:rsidP="00062A98">
      <w:pPr>
        <w:spacing w:after="0" w:line="240" w:lineRule="auto"/>
        <w:ind w:firstLine="709"/>
        <w:jc w:val="right"/>
        <w:textAlignment w:val="baseline"/>
        <w:rPr>
          <w:rFonts w:ascii="Times New Roman" w:eastAsia="Times New Roman" w:hAnsi="Times New Roman" w:cs="Times New Roman"/>
          <w:sz w:val="28"/>
          <w:szCs w:val="28"/>
          <w:lang w:eastAsia="ru-RU"/>
        </w:rPr>
      </w:pPr>
    </w:p>
    <w:p w14:paraId="1278582D" w14:textId="2DDB7211" w:rsidR="00062A98" w:rsidRDefault="00062A98" w:rsidP="00062A98">
      <w:pPr>
        <w:spacing w:after="0" w:line="240" w:lineRule="auto"/>
        <w:ind w:firstLine="709"/>
        <w:jc w:val="right"/>
        <w:textAlignment w:val="baseline"/>
        <w:rPr>
          <w:rFonts w:ascii="Times New Roman" w:eastAsia="Times New Roman" w:hAnsi="Times New Roman" w:cs="Times New Roman"/>
          <w:sz w:val="28"/>
          <w:szCs w:val="28"/>
          <w:lang w:eastAsia="ru-RU"/>
        </w:rPr>
      </w:pPr>
    </w:p>
    <w:p w14:paraId="56B3C719" w14:textId="49E9EA84" w:rsidR="00062A98" w:rsidRDefault="00062A98" w:rsidP="00062A98">
      <w:pPr>
        <w:spacing w:after="0" w:line="240" w:lineRule="auto"/>
        <w:ind w:firstLine="709"/>
        <w:jc w:val="right"/>
        <w:textAlignment w:val="baseline"/>
        <w:rPr>
          <w:rFonts w:ascii="Times New Roman" w:eastAsia="Times New Roman" w:hAnsi="Times New Roman" w:cs="Times New Roman"/>
          <w:sz w:val="28"/>
          <w:szCs w:val="28"/>
          <w:lang w:eastAsia="ru-RU"/>
        </w:rPr>
      </w:pPr>
    </w:p>
    <w:p w14:paraId="2DD69B07" w14:textId="1D06238D" w:rsidR="00062A98" w:rsidRDefault="00062A98" w:rsidP="00062A98">
      <w:pPr>
        <w:spacing w:after="0" w:line="240" w:lineRule="auto"/>
        <w:ind w:firstLine="709"/>
        <w:jc w:val="right"/>
        <w:textAlignment w:val="baseline"/>
        <w:rPr>
          <w:rFonts w:ascii="Times New Roman" w:eastAsia="Times New Roman" w:hAnsi="Times New Roman" w:cs="Times New Roman"/>
          <w:sz w:val="28"/>
          <w:szCs w:val="28"/>
          <w:lang w:eastAsia="ru-RU"/>
        </w:rPr>
      </w:pPr>
    </w:p>
    <w:p w14:paraId="0F8EA10E" w14:textId="6DC55ED7" w:rsidR="00062A98" w:rsidRDefault="00062A98" w:rsidP="00062A98">
      <w:pPr>
        <w:spacing w:after="0" w:line="240" w:lineRule="auto"/>
        <w:ind w:firstLine="709"/>
        <w:jc w:val="right"/>
        <w:textAlignment w:val="baseline"/>
        <w:rPr>
          <w:rFonts w:ascii="Times New Roman" w:eastAsia="Times New Roman" w:hAnsi="Times New Roman" w:cs="Times New Roman"/>
          <w:sz w:val="28"/>
          <w:szCs w:val="28"/>
          <w:lang w:eastAsia="ru-RU"/>
        </w:rPr>
      </w:pPr>
    </w:p>
    <w:p w14:paraId="47D44641" w14:textId="35981809" w:rsidR="00062A98" w:rsidRDefault="00062A98" w:rsidP="00062A98">
      <w:pPr>
        <w:spacing w:after="0" w:line="240" w:lineRule="auto"/>
        <w:ind w:firstLine="709"/>
        <w:jc w:val="right"/>
        <w:textAlignment w:val="baseline"/>
        <w:rPr>
          <w:rFonts w:ascii="Times New Roman" w:eastAsia="Times New Roman" w:hAnsi="Times New Roman" w:cs="Times New Roman"/>
          <w:sz w:val="28"/>
          <w:szCs w:val="28"/>
          <w:lang w:eastAsia="ru-RU"/>
        </w:rPr>
      </w:pPr>
    </w:p>
    <w:p w14:paraId="26DEE4BE" w14:textId="4FFA0DD6" w:rsidR="00062A98" w:rsidRDefault="00062A98" w:rsidP="00062A98">
      <w:pPr>
        <w:spacing w:after="0" w:line="240" w:lineRule="auto"/>
        <w:ind w:firstLine="709"/>
        <w:jc w:val="right"/>
        <w:textAlignment w:val="baseline"/>
        <w:rPr>
          <w:rFonts w:ascii="Times New Roman" w:eastAsia="Times New Roman" w:hAnsi="Times New Roman" w:cs="Times New Roman"/>
          <w:sz w:val="28"/>
          <w:szCs w:val="28"/>
          <w:lang w:eastAsia="ru-RU"/>
        </w:rPr>
      </w:pPr>
    </w:p>
    <w:p w14:paraId="46F1A927" w14:textId="3FF311EA" w:rsidR="00062A98" w:rsidRDefault="00062A98" w:rsidP="00062A98">
      <w:pPr>
        <w:spacing w:after="0" w:line="240" w:lineRule="auto"/>
        <w:ind w:firstLine="709"/>
        <w:jc w:val="right"/>
        <w:textAlignment w:val="baseline"/>
        <w:rPr>
          <w:rFonts w:ascii="Times New Roman" w:eastAsia="Times New Roman" w:hAnsi="Times New Roman" w:cs="Times New Roman"/>
          <w:sz w:val="28"/>
          <w:szCs w:val="28"/>
          <w:lang w:eastAsia="ru-RU"/>
        </w:rPr>
      </w:pPr>
    </w:p>
    <w:p w14:paraId="6B030231" w14:textId="6D77F6E0" w:rsidR="00062A98" w:rsidRDefault="00062A98" w:rsidP="00062A98">
      <w:pPr>
        <w:spacing w:after="0" w:line="240" w:lineRule="auto"/>
        <w:ind w:firstLine="709"/>
        <w:jc w:val="right"/>
        <w:textAlignment w:val="baseline"/>
        <w:rPr>
          <w:rFonts w:ascii="Times New Roman" w:eastAsia="Times New Roman" w:hAnsi="Times New Roman" w:cs="Times New Roman"/>
          <w:sz w:val="28"/>
          <w:szCs w:val="28"/>
          <w:lang w:eastAsia="ru-RU"/>
        </w:rPr>
      </w:pPr>
    </w:p>
    <w:p w14:paraId="2E46F0ED" w14:textId="7295902F" w:rsidR="00062A98" w:rsidRDefault="00062A98" w:rsidP="00062A98">
      <w:pPr>
        <w:spacing w:after="0" w:line="240" w:lineRule="auto"/>
        <w:ind w:firstLine="709"/>
        <w:jc w:val="right"/>
        <w:textAlignment w:val="baseline"/>
        <w:rPr>
          <w:rFonts w:ascii="Times New Roman" w:eastAsia="Times New Roman" w:hAnsi="Times New Roman" w:cs="Times New Roman"/>
          <w:sz w:val="28"/>
          <w:szCs w:val="28"/>
          <w:lang w:eastAsia="ru-RU"/>
        </w:rPr>
      </w:pPr>
    </w:p>
    <w:p w14:paraId="6EC93DFA" w14:textId="395B9708" w:rsidR="00062A98" w:rsidRDefault="00062A98" w:rsidP="00062A98">
      <w:pPr>
        <w:spacing w:after="0" w:line="240" w:lineRule="auto"/>
        <w:ind w:firstLine="709"/>
        <w:jc w:val="right"/>
        <w:textAlignment w:val="baseline"/>
        <w:rPr>
          <w:rFonts w:ascii="Times New Roman" w:eastAsia="Times New Roman" w:hAnsi="Times New Roman" w:cs="Times New Roman"/>
          <w:sz w:val="28"/>
          <w:szCs w:val="28"/>
          <w:lang w:eastAsia="ru-RU"/>
        </w:rPr>
      </w:pPr>
    </w:p>
    <w:p w14:paraId="09BDE773" w14:textId="5564DC93" w:rsidR="00062A98" w:rsidRDefault="00062A98" w:rsidP="00062A98">
      <w:pPr>
        <w:spacing w:after="0" w:line="240" w:lineRule="auto"/>
        <w:ind w:firstLine="709"/>
        <w:jc w:val="right"/>
        <w:textAlignment w:val="baseline"/>
        <w:rPr>
          <w:rFonts w:ascii="Times New Roman" w:eastAsia="Times New Roman" w:hAnsi="Times New Roman" w:cs="Times New Roman"/>
          <w:sz w:val="28"/>
          <w:szCs w:val="28"/>
          <w:lang w:eastAsia="ru-RU"/>
        </w:rPr>
      </w:pPr>
    </w:p>
    <w:p w14:paraId="196EDD47" w14:textId="4D2BB985" w:rsidR="00062A98" w:rsidRDefault="00062A98" w:rsidP="00062A98">
      <w:pPr>
        <w:spacing w:after="0" w:line="240" w:lineRule="auto"/>
        <w:ind w:firstLine="709"/>
        <w:jc w:val="right"/>
        <w:textAlignment w:val="baseline"/>
        <w:rPr>
          <w:rFonts w:ascii="Times New Roman" w:eastAsia="Times New Roman" w:hAnsi="Times New Roman" w:cs="Times New Roman"/>
          <w:sz w:val="28"/>
          <w:szCs w:val="28"/>
          <w:lang w:eastAsia="ru-RU"/>
        </w:rPr>
      </w:pPr>
    </w:p>
    <w:p w14:paraId="2178FD28" w14:textId="3994B934" w:rsidR="00062A98" w:rsidRDefault="00062A98" w:rsidP="00062A98">
      <w:pPr>
        <w:spacing w:after="0" w:line="240" w:lineRule="auto"/>
        <w:ind w:firstLine="709"/>
        <w:jc w:val="right"/>
        <w:textAlignment w:val="baseline"/>
        <w:rPr>
          <w:rFonts w:ascii="Times New Roman" w:eastAsia="Times New Roman" w:hAnsi="Times New Roman" w:cs="Times New Roman"/>
          <w:sz w:val="28"/>
          <w:szCs w:val="28"/>
          <w:lang w:eastAsia="ru-RU"/>
        </w:rPr>
      </w:pPr>
    </w:p>
    <w:p w14:paraId="1991D948" w14:textId="0B496D63" w:rsidR="00062A98" w:rsidRDefault="00062A98" w:rsidP="00062A98">
      <w:pPr>
        <w:spacing w:after="0" w:line="240" w:lineRule="auto"/>
        <w:ind w:firstLine="709"/>
        <w:jc w:val="right"/>
        <w:textAlignment w:val="baseline"/>
        <w:rPr>
          <w:rFonts w:ascii="Times New Roman" w:eastAsia="Times New Roman" w:hAnsi="Times New Roman" w:cs="Times New Roman"/>
          <w:sz w:val="28"/>
          <w:szCs w:val="28"/>
          <w:lang w:eastAsia="ru-RU"/>
        </w:rPr>
      </w:pPr>
    </w:p>
    <w:p w14:paraId="46778FC6" w14:textId="77777777" w:rsidR="00E4271E" w:rsidRPr="00E4271E" w:rsidRDefault="00E4271E" w:rsidP="00E4271E">
      <w:pPr>
        <w:spacing w:after="0" w:line="240" w:lineRule="auto"/>
        <w:jc w:val="both"/>
        <w:rPr>
          <w:rFonts w:ascii="Times New Roman" w:eastAsia="Times New Roman" w:hAnsi="Times New Roman" w:cs="Times New Roman"/>
          <w:sz w:val="28"/>
          <w:szCs w:val="28"/>
          <w:lang w:eastAsia="ru-RU"/>
        </w:rPr>
      </w:pPr>
    </w:p>
    <w:p w14:paraId="73D36C54" w14:textId="77777777" w:rsidR="00E4271E" w:rsidRPr="00E4271E" w:rsidRDefault="00E4271E" w:rsidP="00E4271E">
      <w:pPr>
        <w:spacing w:after="0" w:line="240" w:lineRule="auto"/>
        <w:jc w:val="both"/>
        <w:rPr>
          <w:rFonts w:ascii="Times New Roman" w:eastAsia="Times New Roman" w:hAnsi="Times New Roman" w:cs="Times New Roman"/>
          <w:sz w:val="28"/>
          <w:szCs w:val="28"/>
          <w:lang w:eastAsia="ru-RU"/>
        </w:rPr>
      </w:pPr>
    </w:p>
    <w:p w14:paraId="10EFC4B6" w14:textId="77777777" w:rsidR="00E4271E" w:rsidRPr="00E4271E" w:rsidRDefault="00E4271E" w:rsidP="00E4271E">
      <w:pPr>
        <w:spacing w:after="0" w:line="240" w:lineRule="auto"/>
        <w:jc w:val="both"/>
        <w:rPr>
          <w:rFonts w:ascii="Times New Roman" w:eastAsia="Times New Roman" w:hAnsi="Times New Roman" w:cs="Times New Roman"/>
          <w:sz w:val="28"/>
          <w:szCs w:val="28"/>
          <w:lang w:eastAsia="ru-RU"/>
        </w:rPr>
      </w:pPr>
    </w:p>
    <w:p w14:paraId="595A26B3" w14:textId="77777777" w:rsidR="00E4271E" w:rsidRPr="00E4271E" w:rsidRDefault="00E4271E" w:rsidP="00E4271E">
      <w:pPr>
        <w:spacing w:after="0" w:line="240" w:lineRule="auto"/>
        <w:jc w:val="both"/>
        <w:rPr>
          <w:rFonts w:ascii="Times New Roman" w:eastAsia="Times New Roman" w:hAnsi="Times New Roman" w:cs="Times New Roman"/>
          <w:sz w:val="28"/>
          <w:szCs w:val="28"/>
          <w:lang w:eastAsia="ru-RU"/>
        </w:rPr>
      </w:pPr>
    </w:p>
    <w:p w14:paraId="728B7DC9" w14:textId="77777777" w:rsidR="00E4271E" w:rsidRPr="00E4271E" w:rsidRDefault="00E4271E" w:rsidP="00E4271E">
      <w:pPr>
        <w:spacing w:after="0" w:line="240" w:lineRule="auto"/>
        <w:jc w:val="both"/>
        <w:rPr>
          <w:rFonts w:ascii="Times New Roman" w:eastAsia="Times New Roman" w:hAnsi="Times New Roman" w:cs="Times New Roman"/>
          <w:sz w:val="28"/>
          <w:szCs w:val="28"/>
          <w:lang w:eastAsia="ru-RU"/>
        </w:rPr>
      </w:pPr>
    </w:p>
    <w:p w14:paraId="6C658346" w14:textId="77777777" w:rsidR="00E4271E" w:rsidRPr="00E4271E" w:rsidRDefault="00E4271E" w:rsidP="00E4271E">
      <w:pPr>
        <w:spacing w:after="0" w:line="240" w:lineRule="auto"/>
        <w:jc w:val="both"/>
        <w:rPr>
          <w:rFonts w:ascii="Times New Roman" w:eastAsia="Times New Roman" w:hAnsi="Times New Roman" w:cs="Times New Roman"/>
          <w:sz w:val="28"/>
          <w:szCs w:val="28"/>
          <w:lang w:eastAsia="ru-RU"/>
        </w:rPr>
      </w:pPr>
    </w:p>
    <w:p w14:paraId="0D6A0CFE" w14:textId="77777777" w:rsidR="00E4271E" w:rsidRPr="00E4271E" w:rsidRDefault="00E4271E" w:rsidP="00E4271E">
      <w:pPr>
        <w:spacing w:after="0" w:line="240" w:lineRule="auto"/>
        <w:jc w:val="both"/>
        <w:rPr>
          <w:rFonts w:ascii="Times New Roman" w:eastAsia="Times New Roman" w:hAnsi="Times New Roman" w:cs="Times New Roman"/>
          <w:sz w:val="28"/>
          <w:szCs w:val="28"/>
          <w:lang w:eastAsia="ru-RU"/>
        </w:rPr>
      </w:pPr>
    </w:p>
    <w:p w14:paraId="388129CA" w14:textId="77777777" w:rsidR="00E4271E" w:rsidRPr="00E4271E" w:rsidRDefault="00E4271E" w:rsidP="00E4271E">
      <w:pPr>
        <w:spacing w:after="0" w:line="240" w:lineRule="auto"/>
        <w:jc w:val="both"/>
        <w:rPr>
          <w:rFonts w:ascii="Times New Roman" w:eastAsia="Times New Roman" w:hAnsi="Times New Roman" w:cs="Times New Roman"/>
          <w:sz w:val="28"/>
          <w:szCs w:val="28"/>
          <w:lang w:eastAsia="ru-RU"/>
        </w:rPr>
      </w:pPr>
    </w:p>
    <w:p w14:paraId="4E2D0917" w14:textId="77777777" w:rsidR="00E4271E" w:rsidRPr="00E4271E" w:rsidRDefault="00E4271E" w:rsidP="00E4271E">
      <w:pPr>
        <w:spacing w:after="0" w:line="240" w:lineRule="auto"/>
        <w:jc w:val="both"/>
        <w:rPr>
          <w:rFonts w:ascii="Times New Roman" w:eastAsia="Times New Roman" w:hAnsi="Times New Roman" w:cs="Times New Roman"/>
          <w:sz w:val="28"/>
          <w:szCs w:val="28"/>
          <w:lang w:eastAsia="ru-RU"/>
        </w:rPr>
      </w:pPr>
    </w:p>
    <w:p w14:paraId="30C2A7F9" w14:textId="77777777" w:rsidR="00E4271E" w:rsidRPr="00E4271E" w:rsidRDefault="00E4271E" w:rsidP="00E4271E">
      <w:pPr>
        <w:spacing w:after="0" w:line="240" w:lineRule="auto"/>
        <w:jc w:val="both"/>
        <w:rPr>
          <w:rFonts w:ascii="Times New Roman" w:eastAsia="Times New Roman" w:hAnsi="Times New Roman" w:cs="Times New Roman"/>
          <w:sz w:val="28"/>
          <w:szCs w:val="28"/>
          <w:lang w:eastAsia="ru-RU"/>
        </w:rPr>
      </w:pPr>
    </w:p>
    <w:p w14:paraId="36B2D586" w14:textId="77777777" w:rsidR="00E4271E" w:rsidRPr="00E4271E" w:rsidRDefault="00E4271E" w:rsidP="00E4271E">
      <w:pPr>
        <w:spacing w:after="0" w:line="240" w:lineRule="auto"/>
        <w:jc w:val="both"/>
        <w:rPr>
          <w:rFonts w:ascii="Times New Roman" w:eastAsia="Times New Roman" w:hAnsi="Times New Roman" w:cs="Times New Roman"/>
          <w:sz w:val="28"/>
          <w:szCs w:val="28"/>
          <w:lang w:eastAsia="ru-RU"/>
        </w:rPr>
      </w:pPr>
    </w:p>
    <w:p w14:paraId="05B635E6" w14:textId="77777777" w:rsidR="00E4271E" w:rsidRPr="00E4271E" w:rsidRDefault="00E4271E" w:rsidP="00E4271E">
      <w:pPr>
        <w:spacing w:after="0" w:line="240" w:lineRule="auto"/>
        <w:jc w:val="both"/>
        <w:rPr>
          <w:rFonts w:ascii="Times New Roman" w:eastAsia="Times New Roman" w:hAnsi="Times New Roman" w:cs="Times New Roman"/>
          <w:sz w:val="28"/>
          <w:szCs w:val="28"/>
          <w:lang w:eastAsia="ru-RU"/>
        </w:rPr>
      </w:pPr>
    </w:p>
    <w:p w14:paraId="3A3E5F38" w14:textId="77777777" w:rsidR="00E4271E" w:rsidRPr="00E4271E" w:rsidRDefault="00E4271E" w:rsidP="00E4271E">
      <w:pPr>
        <w:spacing w:after="0" w:line="240" w:lineRule="auto"/>
        <w:jc w:val="both"/>
        <w:rPr>
          <w:rFonts w:ascii="Times New Roman" w:eastAsia="Times New Roman" w:hAnsi="Times New Roman" w:cs="Times New Roman"/>
          <w:sz w:val="28"/>
          <w:szCs w:val="28"/>
          <w:lang w:eastAsia="ru-RU"/>
        </w:rPr>
      </w:pPr>
    </w:p>
    <w:p w14:paraId="05D7B6B2" w14:textId="77777777" w:rsidR="00E4271E" w:rsidRPr="00E4271E" w:rsidRDefault="00E4271E" w:rsidP="00E4271E">
      <w:pPr>
        <w:spacing w:after="0" w:line="240" w:lineRule="auto"/>
        <w:jc w:val="both"/>
        <w:rPr>
          <w:rFonts w:ascii="Times New Roman" w:eastAsia="Times New Roman" w:hAnsi="Times New Roman" w:cs="Times New Roman"/>
          <w:sz w:val="28"/>
          <w:szCs w:val="28"/>
          <w:lang w:eastAsia="ru-RU"/>
        </w:rPr>
      </w:pPr>
    </w:p>
    <w:p w14:paraId="3F888BDA" w14:textId="77777777" w:rsidR="00E4271E" w:rsidRPr="00E4271E" w:rsidRDefault="00E4271E" w:rsidP="00E4271E">
      <w:pPr>
        <w:spacing w:after="0" w:line="240" w:lineRule="auto"/>
        <w:jc w:val="both"/>
        <w:rPr>
          <w:rFonts w:ascii="Times New Roman" w:eastAsia="Times New Roman" w:hAnsi="Times New Roman" w:cs="Times New Roman"/>
          <w:sz w:val="28"/>
          <w:szCs w:val="28"/>
          <w:lang w:eastAsia="ru-RU"/>
        </w:rPr>
      </w:pPr>
    </w:p>
    <w:p w14:paraId="746A0515" w14:textId="77777777" w:rsidR="00E4271E" w:rsidRPr="00E4271E" w:rsidRDefault="00E4271E" w:rsidP="00E4271E">
      <w:pPr>
        <w:spacing w:after="0" w:line="240" w:lineRule="auto"/>
        <w:jc w:val="both"/>
        <w:rPr>
          <w:rFonts w:ascii="Times New Roman" w:eastAsia="Times New Roman" w:hAnsi="Times New Roman" w:cs="Times New Roman"/>
          <w:sz w:val="28"/>
          <w:szCs w:val="28"/>
          <w:lang w:eastAsia="ru-RU"/>
        </w:rPr>
      </w:pPr>
    </w:p>
    <w:p w14:paraId="2251DD22" w14:textId="77777777" w:rsidR="00E4271E" w:rsidRPr="00E4271E" w:rsidRDefault="00E4271E" w:rsidP="00E4271E">
      <w:pPr>
        <w:spacing w:after="0" w:line="240" w:lineRule="auto"/>
        <w:jc w:val="both"/>
        <w:rPr>
          <w:rFonts w:ascii="Times New Roman" w:eastAsia="Times New Roman" w:hAnsi="Times New Roman" w:cs="Times New Roman"/>
          <w:sz w:val="28"/>
          <w:szCs w:val="28"/>
          <w:lang w:eastAsia="ru-RU"/>
        </w:rPr>
      </w:pPr>
    </w:p>
    <w:p w14:paraId="399D2769" w14:textId="77777777" w:rsidR="00E4271E" w:rsidRPr="00E4271E" w:rsidRDefault="00E4271E" w:rsidP="00E4271E">
      <w:pPr>
        <w:spacing w:after="0" w:line="240" w:lineRule="auto"/>
        <w:jc w:val="both"/>
        <w:rPr>
          <w:rFonts w:ascii="Times New Roman" w:eastAsia="Times New Roman" w:hAnsi="Times New Roman" w:cs="Times New Roman"/>
          <w:sz w:val="28"/>
          <w:szCs w:val="28"/>
          <w:lang w:eastAsia="ru-RU"/>
        </w:rPr>
      </w:pPr>
    </w:p>
    <w:p w14:paraId="5CFDBA9D" w14:textId="77777777" w:rsidR="00E4271E" w:rsidRPr="00E4271E" w:rsidRDefault="00E4271E" w:rsidP="00E4271E">
      <w:pPr>
        <w:spacing w:after="0" w:line="240" w:lineRule="auto"/>
        <w:jc w:val="both"/>
        <w:rPr>
          <w:rFonts w:ascii="Times New Roman" w:eastAsia="Times New Roman" w:hAnsi="Times New Roman" w:cs="Times New Roman"/>
          <w:sz w:val="28"/>
          <w:szCs w:val="28"/>
          <w:lang w:eastAsia="ru-RU"/>
        </w:rPr>
      </w:pPr>
    </w:p>
    <w:p w14:paraId="0CED0037" w14:textId="77777777" w:rsidR="00E4271E" w:rsidRPr="00E4271E" w:rsidRDefault="00E4271E" w:rsidP="00E4271E">
      <w:pPr>
        <w:spacing w:after="0" w:line="240" w:lineRule="auto"/>
        <w:jc w:val="both"/>
        <w:rPr>
          <w:rFonts w:ascii="Times New Roman" w:eastAsia="Times New Roman" w:hAnsi="Times New Roman" w:cs="Times New Roman"/>
          <w:sz w:val="28"/>
          <w:szCs w:val="28"/>
          <w:lang w:eastAsia="ru-RU"/>
        </w:rPr>
      </w:pPr>
    </w:p>
    <w:p w14:paraId="7B2DF606" w14:textId="77777777" w:rsidR="00E4271E" w:rsidRPr="00E4271E" w:rsidRDefault="00E4271E" w:rsidP="00E4271E">
      <w:pPr>
        <w:spacing w:after="0" w:line="240" w:lineRule="auto"/>
        <w:jc w:val="both"/>
        <w:rPr>
          <w:rFonts w:ascii="Times New Roman" w:eastAsia="Times New Roman" w:hAnsi="Times New Roman" w:cs="Times New Roman"/>
          <w:sz w:val="28"/>
          <w:szCs w:val="28"/>
          <w:lang w:eastAsia="ru-RU"/>
        </w:rPr>
      </w:pPr>
    </w:p>
    <w:p w14:paraId="2D443F4A" w14:textId="77777777" w:rsidR="00E4271E" w:rsidRPr="00E4271E" w:rsidRDefault="00E4271E" w:rsidP="00E4271E">
      <w:pPr>
        <w:spacing w:after="0" w:line="240" w:lineRule="auto"/>
        <w:jc w:val="both"/>
        <w:rPr>
          <w:rFonts w:ascii="Times New Roman" w:eastAsia="Times New Roman" w:hAnsi="Times New Roman" w:cs="Times New Roman"/>
          <w:sz w:val="28"/>
          <w:szCs w:val="28"/>
          <w:lang w:eastAsia="ru-RU"/>
        </w:rPr>
      </w:pPr>
    </w:p>
    <w:p w14:paraId="2E3CBE25" w14:textId="77777777" w:rsidR="00E4271E" w:rsidRPr="00E4271E" w:rsidRDefault="00E4271E" w:rsidP="00E4271E">
      <w:pPr>
        <w:spacing w:after="0" w:line="240" w:lineRule="auto"/>
        <w:jc w:val="both"/>
        <w:rPr>
          <w:rFonts w:ascii="Times New Roman" w:eastAsia="Times New Roman" w:hAnsi="Times New Roman" w:cs="Times New Roman"/>
          <w:sz w:val="28"/>
          <w:szCs w:val="28"/>
          <w:lang w:eastAsia="ru-RU"/>
        </w:rPr>
      </w:pPr>
    </w:p>
    <w:p w14:paraId="6B57571F" w14:textId="77777777" w:rsidR="00E4271E" w:rsidRPr="00E4271E" w:rsidRDefault="00E4271E" w:rsidP="00E4271E">
      <w:pPr>
        <w:spacing w:after="0" w:line="240" w:lineRule="auto"/>
        <w:jc w:val="both"/>
        <w:rPr>
          <w:rFonts w:ascii="Times New Roman" w:eastAsia="Times New Roman" w:hAnsi="Times New Roman" w:cs="Times New Roman"/>
          <w:sz w:val="28"/>
          <w:szCs w:val="28"/>
          <w:lang w:eastAsia="ru-RU"/>
        </w:rPr>
      </w:pPr>
    </w:p>
    <w:p w14:paraId="10B63D9F" w14:textId="77777777" w:rsidR="00E4271E" w:rsidRPr="00E4271E" w:rsidRDefault="00E4271E" w:rsidP="00E4271E">
      <w:pPr>
        <w:spacing w:after="0" w:line="240" w:lineRule="auto"/>
        <w:jc w:val="both"/>
        <w:rPr>
          <w:rFonts w:ascii="Times New Roman" w:eastAsia="Times New Roman" w:hAnsi="Times New Roman" w:cs="Times New Roman"/>
          <w:sz w:val="28"/>
          <w:szCs w:val="28"/>
          <w:lang w:eastAsia="ru-RU"/>
        </w:rPr>
      </w:pPr>
    </w:p>
    <w:p w14:paraId="3A66ABE4" w14:textId="77777777" w:rsidR="00E4271E" w:rsidRPr="00E4271E" w:rsidRDefault="00E4271E" w:rsidP="00E4271E">
      <w:pPr>
        <w:spacing w:after="0" w:line="240" w:lineRule="auto"/>
        <w:jc w:val="both"/>
        <w:rPr>
          <w:rFonts w:ascii="Times New Roman" w:eastAsia="Times New Roman" w:hAnsi="Times New Roman" w:cs="Times New Roman"/>
          <w:sz w:val="28"/>
          <w:szCs w:val="28"/>
          <w:lang w:eastAsia="ru-RU"/>
        </w:rPr>
      </w:pPr>
      <w:r w:rsidRPr="00E4271E">
        <w:rPr>
          <w:rFonts w:ascii="Times New Roman" w:eastAsia="Times New Roman" w:hAnsi="Times New Roman" w:cs="Times New Roman"/>
          <w:sz w:val="28"/>
          <w:szCs w:val="28"/>
          <w:lang w:eastAsia="ru-RU"/>
        </w:rPr>
        <w:t xml:space="preserve">Лицо, курирующее данное направление </w:t>
      </w:r>
    </w:p>
    <w:p w14:paraId="0FDD2D56" w14:textId="225D37A9" w:rsidR="00E4271E" w:rsidRPr="00E4271E" w:rsidRDefault="00E4271E" w:rsidP="00E4271E">
      <w:pPr>
        <w:spacing w:after="0" w:line="240" w:lineRule="auto"/>
        <w:jc w:val="both"/>
        <w:rPr>
          <w:rFonts w:ascii="Times New Roman" w:eastAsia="Times New Roman" w:hAnsi="Times New Roman" w:cs="Times New Roman"/>
          <w:sz w:val="28"/>
          <w:szCs w:val="28"/>
          <w:lang w:eastAsia="ru-RU"/>
        </w:rPr>
      </w:pPr>
      <w:r w:rsidRPr="00E4271E">
        <w:rPr>
          <w:rFonts w:ascii="Times New Roman" w:eastAsia="Times New Roman" w:hAnsi="Times New Roman" w:cs="Times New Roman"/>
          <w:sz w:val="28"/>
          <w:szCs w:val="28"/>
          <w:lang w:eastAsia="ru-RU"/>
        </w:rPr>
        <w:t xml:space="preserve">служебной деятельности ____________ Албычакова О.В. «23» ноября 2022 </w:t>
      </w:r>
      <w:proofErr w:type="gramStart"/>
      <w:r w:rsidRPr="00E4271E">
        <w:rPr>
          <w:rFonts w:ascii="Times New Roman" w:eastAsia="Times New Roman" w:hAnsi="Times New Roman" w:cs="Times New Roman"/>
          <w:sz w:val="28"/>
          <w:szCs w:val="28"/>
          <w:lang w:eastAsia="ru-RU"/>
        </w:rPr>
        <w:t>г..</w:t>
      </w:r>
      <w:proofErr w:type="gramEnd"/>
      <w:r w:rsidRPr="00E4271E">
        <w:rPr>
          <w:rFonts w:ascii="Times New Roman" w:eastAsia="Times New Roman" w:hAnsi="Times New Roman" w:cs="Times New Roman"/>
          <w:sz w:val="28"/>
          <w:szCs w:val="28"/>
          <w:lang w:eastAsia="ru-RU"/>
        </w:rPr>
        <w:t xml:space="preserve"> </w:t>
      </w:r>
    </w:p>
    <w:p w14:paraId="3320F81C" w14:textId="77777777" w:rsidR="00E4271E" w:rsidRPr="00E4271E" w:rsidRDefault="00E4271E" w:rsidP="00E4271E">
      <w:pPr>
        <w:spacing w:after="0" w:line="240" w:lineRule="auto"/>
        <w:jc w:val="center"/>
        <w:rPr>
          <w:rFonts w:ascii="Times New Roman" w:eastAsia="Times New Roman" w:hAnsi="Times New Roman" w:cs="Times New Roman"/>
          <w:sz w:val="28"/>
          <w:szCs w:val="28"/>
          <w:vertAlign w:val="superscript"/>
          <w:lang w:eastAsia="ru-RU"/>
        </w:rPr>
      </w:pPr>
      <w:r w:rsidRPr="00E4271E">
        <w:rPr>
          <w:rFonts w:ascii="Times New Roman" w:eastAsia="Times New Roman" w:hAnsi="Times New Roman" w:cs="Times New Roman"/>
          <w:sz w:val="28"/>
          <w:szCs w:val="24"/>
          <w:vertAlign w:val="superscript"/>
          <w:lang w:eastAsia="ru-RU"/>
        </w:rPr>
        <w:t>(подпись, Фамилия, инициалы, дата)</w:t>
      </w:r>
    </w:p>
    <w:p w14:paraId="12DB2909" w14:textId="77777777" w:rsidR="00E4271E" w:rsidRPr="00E4271E" w:rsidRDefault="00E4271E" w:rsidP="00E4271E">
      <w:pPr>
        <w:tabs>
          <w:tab w:val="left" w:pos="7965"/>
        </w:tabs>
        <w:spacing w:after="0" w:line="240" w:lineRule="auto"/>
        <w:jc w:val="both"/>
        <w:rPr>
          <w:rFonts w:ascii="Times New Roman" w:eastAsia="Times New Roman" w:hAnsi="Times New Roman" w:cs="Times New Roman"/>
          <w:sz w:val="28"/>
          <w:szCs w:val="28"/>
          <w:lang w:eastAsia="ru-RU"/>
        </w:rPr>
      </w:pPr>
    </w:p>
    <w:p w14:paraId="7CC1F018" w14:textId="77D7DE31" w:rsidR="00E4271E" w:rsidRPr="00E4271E" w:rsidRDefault="00E4271E" w:rsidP="00E4271E">
      <w:pPr>
        <w:tabs>
          <w:tab w:val="left" w:pos="7965"/>
        </w:tabs>
        <w:spacing w:after="0" w:line="240" w:lineRule="auto"/>
        <w:jc w:val="both"/>
        <w:rPr>
          <w:rFonts w:ascii="Times New Roman" w:eastAsia="Times New Roman" w:hAnsi="Times New Roman" w:cs="Times New Roman"/>
          <w:sz w:val="28"/>
          <w:szCs w:val="28"/>
          <w:lang w:eastAsia="ru-RU"/>
        </w:rPr>
      </w:pPr>
      <w:r w:rsidRPr="00E4271E">
        <w:rPr>
          <w:rFonts w:ascii="Times New Roman" w:eastAsia="Times New Roman" w:hAnsi="Times New Roman" w:cs="Times New Roman"/>
          <w:sz w:val="28"/>
          <w:szCs w:val="28"/>
          <w:lang w:eastAsia="ru-RU"/>
        </w:rPr>
        <w:t>С</w:t>
      </w:r>
      <w:r w:rsidRPr="00E4271E">
        <w:rPr>
          <w:rFonts w:ascii="Times New Roman" w:eastAsia="Times New Roman" w:hAnsi="Times New Roman" w:cs="Times New Roman"/>
          <w:sz w:val="28"/>
          <w:szCs w:val="28"/>
          <w:lang w:val="x-none" w:eastAsia="ru-RU"/>
        </w:rPr>
        <w:t>оветник по правовым вопросам</w:t>
      </w:r>
      <w:r w:rsidRPr="00E4271E">
        <w:rPr>
          <w:rFonts w:ascii="Times New Roman" w:eastAsia="Times New Roman" w:hAnsi="Times New Roman" w:cs="Times New Roman"/>
          <w:sz w:val="28"/>
          <w:szCs w:val="28"/>
          <w:lang w:eastAsia="ru-RU"/>
        </w:rPr>
        <w:t xml:space="preserve"> __</w:t>
      </w:r>
      <w:bookmarkStart w:id="4" w:name="_GoBack"/>
      <w:bookmarkEnd w:id="4"/>
      <w:r w:rsidRPr="00E4271E">
        <w:rPr>
          <w:rFonts w:ascii="Times New Roman" w:eastAsia="Times New Roman" w:hAnsi="Times New Roman" w:cs="Times New Roman"/>
          <w:sz w:val="28"/>
          <w:szCs w:val="28"/>
          <w:lang w:eastAsia="ru-RU"/>
        </w:rPr>
        <w:t xml:space="preserve">_______ Авдеева Т. В. «23» ноября 2022 </w:t>
      </w:r>
      <w:proofErr w:type="gramStart"/>
      <w:r w:rsidRPr="00E4271E">
        <w:rPr>
          <w:rFonts w:ascii="Times New Roman" w:eastAsia="Times New Roman" w:hAnsi="Times New Roman" w:cs="Times New Roman"/>
          <w:sz w:val="28"/>
          <w:szCs w:val="28"/>
          <w:lang w:eastAsia="ru-RU"/>
        </w:rPr>
        <w:t>г..</w:t>
      </w:r>
      <w:proofErr w:type="gramEnd"/>
    </w:p>
    <w:p w14:paraId="3724C0E8" w14:textId="77777777" w:rsidR="00E4271E" w:rsidRPr="00E4271E" w:rsidRDefault="00E4271E" w:rsidP="00E4271E">
      <w:pPr>
        <w:spacing w:after="0" w:line="240" w:lineRule="auto"/>
        <w:jc w:val="center"/>
        <w:rPr>
          <w:rFonts w:ascii="Times New Roman" w:eastAsia="Times New Roman" w:hAnsi="Times New Roman" w:cs="Times New Roman"/>
          <w:sz w:val="28"/>
          <w:szCs w:val="28"/>
          <w:vertAlign w:val="superscript"/>
          <w:lang w:eastAsia="ru-RU"/>
        </w:rPr>
      </w:pPr>
      <w:r w:rsidRPr="00E4271E">
        <w:rPr>
          <w:rFonts w:ascii="Times New Roman" w:eastAsia="Times New Roman" w:hAnsi="Times New Roman" w:cs="Times New Roman"/>
          <w:sz w:val="28"/>
          <w:szCs w:val="24"/>
          <w:vertAlign w:val="superscript"/>
          <w:lang w:eastAsia="ru-RU"/>
        </w:rPr>
        <w:t>(подпись, Фамилия, инициалы, дата)</w:t>
      </w:r>
    </w:p>
    <w:p w14:paraId="1809453F" w14:textId="77777777" w:rsidR="00E4271E" w:rsidRPr="00E4271E" w:rsidRDefault="00E4271E" w:rsidP="00E4271E">
      <w:pPr>
        <w:spacing w:after="0" w:line="240" w:lineRule="auto"/>
        <w:jc w:val="both"/>
        <w:rPr>
          <w:rFonts w:ascii="Times New Roman" w:eastAsia="Times New Roman" w:hAnsi="Times New Roman" w:cs="Times New Roman"/>
          <w:sz w:val="20"/>
          <w:szCs w:val="24"/>
          <w:lang w:eastAsia="ru-RU"/>
        </w:rPr>
      </w:pPr>
    </w:p>
    <w:p w14:paraId="36B247DF" w14:textId="77777777" w:rsidR="00E4271E" w:rsidRPr="00E4271E" w:rsidRDefault="00E4271E" w:rsidP="00E4271E">
      <w:pPr>
        <w:spacing w:after="0" w:line="240" w:lineRule="auto"/>
        <w:jc w:val="both"/>
        <w:rPr>
          <w:rFonts w:ascii="Times New Roman" w:eastAsia="Times New Roman" w:hAnsi="Times New Roman" w:cs="Times New Roman"/>
          <w:sz w:val="20"/>
          <w:szCs w:val="24"/>
          <w:lang w:eastAsia="ru-RU"/>
        </w:rPr>
      </w:pPr>
    </w:p>
    <w:p w14:paraId="707C0283" w14:textId="77777777" w:rsidR="00E4271E" w:rsidRPr="00E4271E" w:rsidRDefault="00E4271E" w:rsidP="00E4271E">
      <w:pPr>
        <w:spacing w:after="0" w:line="240" w:lineRule="auto"/>
        <w:jc w:val="both"/>
        <w:rPr>
          <w:rFonts w:ascii="Times New Roman" w:eastAsia="Times New Roman" w:hAnsi="Times New Roman" w:cs="Times New Roman"/>
          <w:sz w:val="28"/>
          <w:szCs w:val="28"/>
          <w:lang w:eastAsia="ru-RU"/>
        </w:rPr>
      </w:pPr>
      <w:r w:rsidRPr="00E4271E">
        <w:rPr>
          <w:rFonts w:ascii="Times New Roman" w:eastAsia="Times New Roman" w:hAnsi="Times New Roman" w:cs="Times New Roman"/>
          <w:sz w:val="28"/>
          <w:szCs w:val="28"/>
          <w:lang w:eastAsia="ru-RU"/>
        </w:rPr>
        <w:t>Исполнитель документа _________________ Ончукова С. А. «23» ноября 2022 г.</w:t>
      </w:r>
    </w:p>
    <w:p w14:paraId="607946E3" w14:textId="77777777" w:rsidR="00E4271E" w:rsidRPr="00E4271E" w:rsidRDefault="00E4271E" w:rsidP="00E4271E">
      <w:pPr>
        <w:spacing w:after="0" w:line="240" w:lineRule="auto"/>
        <w:jc w:val="center"/>
        <w:rPr>
          <w:rFonts w:ascii="Times New Roman" w:eastAsia="Times New Roman" w:hAnsi="Times New Roman" w:cs="Times New Roman"/>
          <w:sz w:val="28"/>
          <w:szCs w:val="28"/>
          <w:vertAlign w:val="superscript"/>
          <w:lang w:eastAsia="ru-RU"/>
        </w:rPr>
      </w:pPr>
      <w:r w:rsidRPr="00E4271E">
        <w:rPr>
          <w:rFonts w:ascii="Times New Roman" w:eastAsia="Times New Roman" w:hAnsi="Times New Roman" w:cs="Times New Roman"/>
          <w:sz w:val="28"/>
          <w:szCs w:val="24"/>
          <w:vertAlign w:val="superscript"/>
          <w:lang w:eastAsia="ru-RU"/>
        </w:rPr>
        <w:t>(подпись, Фамилия, инициалы, дата)</w:t>
      </w:r>
    </w:p>
    <w:p w14:paraId="27A15080" w14:textId="77777777" w:rsidR="00E4271E" w:rsidRPr="00E4271E" w:rsidRDefault="00E4271E" w:rsidP="00E4271E">
      <w:pPr>
        <w:spacing w:after="0" w:line="240" w:lineRule="auto"/>
        <w:jc w:val="center"/>
        <w:rPr>
          <w:rFonts w:ascii="Times New Roman" w:eastAsia="Times New Roman" w:hAnsi="Times New Roman" w:cs="Times New Roman"/>
          <w:b/>
          <w:sz w:val="28"/>
          <w:szCs w:val="28"/>
          <w:lang w:eastAsia="ru-RU"/>
        </w:rPr>
      </w:pPr>
    </w:p>
    <w:p w14:paraId="729A16C3" w14:textId="64EC348D" w:rsidR="00E4271E" w:rsidRDefault="00E4271E" w:rsidP="00E4271E">
      <w:pPr>
        <w:spacing w:after="0" w:line="240" w:lineRule="auto"/>
        <w:ind w:firstLine="709"/>
        <w:jc w:val="both"/>
        <w:rPr>
          <w:rFonts w:ascii="Times New Roman" w:eastAsia="Times New Roman" w:hAnsi="Times New Roman" w:cs="Times New Roman"/>
          <w:sz w:val="28"/>
          <w:szCs w:val="28"/>
          <w:lang w:eastAsia="ru-RU"/>
        </w:rPr>
      </w:pPr>
    </w:p>
    <w:p w14:paraId="54A8F8E9" w14:textId="7161EDDD" w:rsidR="00E4271E" w:rsidRDefault="00E4271E" w:rsidP="00E4271E">
      <w:pPr>
        <w:spacing w:after="0" w:line="240" w:lineRule="auto"/>
        <w:ind w:firstLine="709"/>
        <w:jc w:val="both"/>
        <w:rPr>
          <w:rFonts w:ascii="Times New Roman" w:eastAsia="Times New Roman" w:hAnsi="Times New Roman" w:cs="Times New Roman"/>
          <w:sz w:val="28"/>
          <w:szCs w:val="28"/>
          <w:lang w:eastAsia="ru-RU"/>
        </w:rPr>
      </w:pPr>
    </w:p>
    <w:p w14:paraId="54EF34B7" w14:textId="77C62D04" w:rsidR="00E4271E" w:rsidRDefault="00E4271E" w:rsidP="00E4271E">
      <w:pPr>
        <w:spacing w:after="0" w:line="240" w:lineRule="auto"/>
        <w:ind w:firstLine="709"/>
        <w:jc w:val="both"/>
        <w:rPr>
          <w:rFonts w:ascii="Times New Roman" w:eastAsia="Times New Roman" w:hAnsi="Times New Roman" w:cs="Times New Roman"/>
          <w:sz w:val="28"/>
          <w:szCs w:val="28"/>
          <w:lang w:eastAsia="ru-RU"/>
        </w:rPr>
      </w:pPr>
    </w:p>
    <w:p w14:paraId="08B9D8CF" w14:textId="5CBF3578" w:rsidR="00E4271E" w:rsidRDefault="00E4271E" w:rsidP="00E4271E">
      <w:pPr>
        <w:spacing w:after="0" w:line="240" w:lineRule="auto"/>
        <w:ind w:firstLine="709"/>
        <w:jc w:val="both"/>
        <w:rPr>
          <w:rFonts w:ascii="Times New Roman" w:eastAsia="Times New Roman" w:hAnsi="Times New Roman" w:cs="Times New Roman"/>
          <w:sz w:val="28"/>
          <w:szCs w:val="28"/>
          <w:lang w:eastAsia="ru-RU"/>
        </w:rPr>
      </w:pPr>
    </w:p>
    <w:p w14:paraId="2E73263E" w14:textId="128EF6B6" w:rsidR="00E4271E" w:rsidRDefault="00E4271E" w:rsidP="00E4271E">
      <w:pPr>
        <w:spacing w:after="0" w:line="240" w:lineRule="auto"/>
        <w:ind w:firstLine="709"/>
        <w:jc w:val="both"/>
        <w:rPr>
          <w:rFonts w:ascii="Times New Roman" w:eastAsia="Times New Roman" w:hAnsi="Times New Roman" w:cs="Times New Roman"/>
          <w:sz w:val="28"/>
          <w:szCs w:val="28"/>
          <w:lang w:eastAsia="ru-RU"/>
        </w:rPr>
      </w:pPr>
    </w:p>
    <w:p w14:paraId="119B63F6" w14:textId="11567E8E" w:rsidR="00E4271E" w:rsidRDefault="00E4271E" w:rsidP="00E4271E">
      <w:pPr>
        <w:spacing w:after="0" w:line="240" w:lineRule="auto"/>
        <w:ind w:firstLine="709"/>
        <w:jc w:val="both"/>
        <w:rPr>
          <w:rFonts w:ascii="Times New Roman" w:eastAsia="Times New Roman" w:hAnsi="Times New Roman" w:cs="Times New Roman"/>
          <w:sz w:val="28"/>
          <w:szCs w:val="28"/>
          <w:lang w:eastAsia="ru-RU"/>
        </w:rPr>
      </w:pPr>
    </w:p>
    <w:p w14:paraId="3E41CB2D" w14:textId="77777777" w:rsidR="00E4271E" w:rsidRPr="00E4271E" w:rsidRDefault="00E4271E" w:rsidP="00E4271E">
      <w:pPr>
        <w:spacing w:after="0" w:line="240" w:lineRule="auto"/>
        <w:ind w:firstLine="709"/>
        <w:jc w:val="both"/>
        <w:rPr>
          <w:rFonts w:ascii="Times New Roman" w:eastAsia="Times New Roman" w:hAnsi="Times New Roman" w:cs="Times New Roman"/>
          <w:sz w:val="28"/>
          <w:szCs w:val="28"/>
          <w:lang w:eastAsia="ru-RU"/>
        </w:rPr>
      </w:pPr>
    </w:p>
    <w:p w14:paraId="1C6835FF" w14:textId="77777777" w:rsidR="00E4271E" w:rsidRPr="00E4271E" w:rsidRDefault="00E4271E" w:rsidP="00E4271E">
      <w:pPr>
        <w:spacing w:after="0" w:line="240" w:lineRule="auto"/>
        <w:ind w:firstLine="709"/>
        <w:jc w:val="both"/>
        <w:rPr>
          <w:rFonts w:ascii="Times New Roman" w:eastAsia="Times New Roman" w:hAnsi="Times New Roman" w:cs="Times New Roman"/>
          <w:sz w:val="28"/>
          <w:szCs w:val="28"/>
          <w:lang w:eastAsia="ru-RU"/>
        </w:rPr>
      </w:pPr>
    </w:p>
    <w:p w14:paraId="1AEF2985" w14:textId="64189FBE" w:rsidR="00062A98" w:rsidRDefault="00062A98" w:rsidP="00062A98">
      <w:pPr>
        <w:spacing w:after="0" w:line="240" w:lineRule="auto"/>
        <w:ind w:firstLine="709"/>
        <w:jc w:val="right"/>
        <w:textAlignment w:val="baseline"/>
        <w:rPr>
          <w:rFonts w:ascii="Times New Roman" w:eastAsia="Times New Roman" w:hAnsi="Times New Roman" w:cs="Times New Roman"/>
          <w:sz w:val="28"/>
          <w:szCs w:val="28"/>
          <w:lang w:eastAsia="ru-RU"/>
        </w:rPr>
      </w:pPr>
    </w:p>
    <w:tbl>
      <w:tblPr>
        <w:tblStyle w:val="a3"/>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5"/>
      </w:tblGrid>
      <w:tr w:rsidR="00BC2EB1" w14:paraId="6BDF4DE9" w14:textId="77777777" w:rsidTr="00BC2EB1">
        <w:tc>
          <w:tcPr>
            <w:tcW w:w="4105" w:type="dxa"/>
          </w:tcPr>
          <w:p w14:paraId="3AD3D6AC" w14:textId="02E3A484" w:rsidR="00BC2EB1" w:rsidRPr="00BC2EB1" w:rsidRDefault="00BC2EB1" w:rsidP="007344E6">
            <w:pPr>
              <w:spacing w:after="240"/>
              <w:jc w:val="both"/>
              <w:textAlignment w:val="baseline"/>
              <w:outlineLvl w:val="1"/>
              <w:rPr>
                <w:rFonts w:ascii="Times New Roman" w:eastAsia="Times New Roman" w:hAnsi="Times New Roman" w:cs="Times New Roman"/>
                <w:bCs/>
                <w:sz w:val="28"/>
                <w:szCs w:val="28"/>
                <w:lang w:eastAsia="ru-RU"/>
              </w:rPr>
            </w:pPr>
            <w:r w:rsidRPr="00BC2EB1">
              <w:rPr>
                <w:rFonts w:ascii="Times New Roman" w:eastAsia="Times New Roman" w:hAnsi="Times New Roman" w:cs="Times New Roman"/>
                <w:bCs/>
                <w:sz w:val="28"/>
                <w:szCs w:val="28"/>
                <w:lang w:eastAsia="ru-RU"/>
              </w:rPr>
              <w:t xml:space="preserve">Приложение к постановлению администрации Быстринского </w:t>
            </w:r>
            <w:r w:rsidRPr="00BC2EB1">
              <w:rPr>
                <w:rFonts w:ascii="Times New Roman" w:eastAsia="Times New Roman" w:hAnsi="Times New Roman" w:cs="Times New Roman"/>
                <w:bCs/>
                <w:sz w:val="28"/>
                <w:szCs w:val="28"/>
                <w:lang w:eastAsia="ru-RU"/>
              </w:rPr>
              <w:lastRenderedPageBreak/>
              <w:t xml:space="preserve">муниципального района от </w:t>
            </w:r>
            <w:proofErr w:type="spellStart"/>
            <w:r w:rsidR="007344E6" w:rsidRPr="007344E6">
              <w:rPr>
                <w:rFonts w:ascii="Times New Roman" w:eastAsia="Times New Roman" w:hAnsi="Times New Roman" w:cs="Times New Roman"/>
                <w:bCs/>
                <w:sz w:val="28"/>
                <w:szCs w:val="28"/>
                <w:lang w:eastAsia="ru-RU"/>
              </w:rPr>
              <w:t>от</w:t>
            </w:r>
            <w:proofErr w:type="spellEnd"/>
            <w:r w:rsidR="007344E6" w:rsidRPr="007344E6">
              <w:rPr>
                <w:rFonts w:ascii="Times New Roman" w:eastAsia="Times New Roman" w:hAnsi="Times New Roman" w:cs="Times New Roman"/>
                <w:bCs/>
                <w:sz w:val="28"/>
                <w:szCs w:val="28"/>
                <w:lang w:eastAsia="ru-RU"/>
              </w:rPr>
              <w:t xml:space="preserve"> 23.11.2022 г. № 425</w:t>
            </w:r>
          </w:p>
        </w:tc>
      </w:tr>
    </w:tbl>
    <w:p w14:paraId="27B49E5C" w14:textId="77777777" w:rsidR="00723268" w:rsidRDefault="00723268" w:rsidP="00062A98">
      <w:pPr>
        <w:spacing w:after="240" w:line="240" w:lineRule="auto"/>
        <w:ind w:firstLine="709"/>
        <w:jc w:val="center"/>
        <w:textAlignment w:val="baseline"/>
        <w:outlineLvl w:val="1"/>
        <w:rPr>
          <w:rFonts w:ascii="Times New Roman" w:eastAsia="Times New Roman" w:hAnsi="Times New Roman" w:cs="Times New Roman"/>
          <w:b/>
          <w:bCs/>
          <w:sz w:val="28"/>
          <w:szCs w:val="28"/>
          <w:lang w:eastAsia="ru-RU"/>
        </w:rPr>
      </w:pPr>
    </w:p>
    <w:p w14:paraId="1CE7314B" w14:textId="0A02C7B8" w:rsidR="00377B41" w:rsidRPr="00062A98" w:rsidRDefault="00217F83" w:rsidP="00062A98">
      <w:pPr>
        <w:spacing w:after="240" w:line="240" w:lineRule="auto"/>
        <w:ind w:firstLine="709"/>
        <w:jc w:val="center"/>
        <w:textAlignment w:val="baseline"/>
        <w:outlineLvl w:val="1"/>
        <w:rPr>
          <w:rFonts w:ascii="Times New Roman" w:eastAsia="Times New Roman" w:hAnsi="Times New Roman" w:cs="Times New Roman"/>
          <w:b/>
          <w:bCs/>
          <w:sz w:val="28"/>
          <w:szCs w:val="28"/>
          <w:lang w:eastAsia="ru-RU"/>
        </w:rPr>
      </w:pPr>
      <w:r w:rsidRPr="00062A98">
        <w:rPr>
          <w:rFonts w:ascii="Times New Roman" w:eastAsia="Times New Roman" w:hAnsi="Times New Roman" w:cs="Times New Roman"/>
          <w:b/>
          <w:bCs/>
          <w:sz w:val="28"/>
          <w:szCs w:val="28"/>
          <w:lang w:eastAsia="ru-RU"/>
        </w:rPr>
        <w:t>ПРИМЕРНОЕ ПОЛОЖЕНИЕ</w:t>
      </w:r>
    </w:p>
    <w:p w14:paraId="5DC3AAAA" w14:textId="4A3F007E" w:rsidR="00217F83" w:rsidRPr="00062A98" w:rsidRDefault="00374352" w:rsidP="00062A98">
      <w:pPr>
        <w:spacing w:after="240" w:line="240" w:lineRule="auto"/>
        <w:ind w:firstLine="709"/>
        <w:jc w:val="center"/>
        <w:textAlignment w:val="baseline"/>
        <w:outlineLvl w:val="1"/>
        <w:rPr>
          <w:rFonts w:ascii="Times New Roman" w:eastAsia="Times New Roman" w:hAnsi="Times New Roman" w:cs="Times New Roman"/>
          <w:sz w:val="28"/>
          <w:szCs w:val="28"/>
          <w:lang w:eastAsia="ru-RU"/>
        </w:rPr>
      </w:pPr>
      <w:r w:rsidRPr="00062A98">
        <w:rPr>
          <w:rFonts w:ascii="Times New Roman" w:eastAsia="Times New Roman" w:hAnsi="Times New Roman" w:cs="Times New Roman"/>
          <w:bCs/>
          <w:sz w:val="28"/>
          <w:szCs w:val="28"/>
          <w:lang w:eastAsia="ru-RU"/>
        </w:rPr>
        <w:t xml:space="preserve">о системе оплаты труда работников муниципальных учреждений сферы физической культуры и спорта Быстринского муниципального района финансируемых </w:t>
      </w:r>
      <w:r w:rsidR="00BC2EB1">
        <w:rPr>
          <w:rFonts w:ascii="Times New Roman" w:eastAsia="Times New Roman" w:hAnsi="Times New Roman" w:cs="Times New Roman"/>
          <w:bCs/>
          <w:sz w:val="28"/>
          <w:szCs w:val="28"/>
          <w:lang w:eastAsia="ru-RU"/>
        </w:rPr>
        <w:t>из</w:t>
      </w:r>
      <w:r w:rsidRPr="00062A98">
        <w:rPr>
          <w:rFonts w:ascii="Times New Roman" w:eastAsia="Times New Roman" w:hAnsi="Times New Roman" w:cs="Times New Roman"/>
          <w:bCs/>
          <w:sz w:val="28"/>
          <w:szCs w:val="28"/>
          <w:lang w:eastAsia="ru-RU"/>
        </w:rPr>
        <w:t xml:space="preserve"> местного бюджета</w:t>
      </w:r>
    </w:p>
    <w:p w14:paraId="36772C87" w14:textId="3ADED093" w:rsidR="00217F83" w:rsidRPr="00062A98" w:rsidRDefault="00217F83" w:rsidP="00062A98">
      <w:pPr>
        <w:spacing w:after="240" w:line="240" w:lineRule="auto"/>
        <w:ind w:firstLine="709"/>
        <w:jc w:val="center"/>
        <w:textAlignment w:val="baseline"/>
        <w:outlineLvl w:val="2"/>
        <w:rPr>
          <w:rFonts w:ascii="Times New Roman" w:eastAsia="Times New Roman" w:hAnsi="Times New Roman" w:cs="Times New Roman"/>
          <w:b/>
          <w:bCs/>
          <w:sz w:val="28"/>
          <w:szCs w:val="28"/>
          <w:lang w:eastAsia="ru-RU"/>
        </w:rPr>
      </w:pPr>
      <w:r w:rsidRPr="00062A98">
        <w:rPr>
          <w:rFonts w:ascii="Times New Roman" w:eastAsia="Times New Roman" w:hAnsi="Times New Roman" w:cs="Times New Roman"/>
          <w:b/>
          <w:bCs/>
          <w:sz w:val="28"/>
          <w:szCs w:val="28"/>
          <w:lang w:eastAsia="ru-RU"/>
        </w:rPr>
        <w:t>1. Общие положения</w:t>
      </w:r>
    </w:p>
    <w:p w14:paraId="59B30DA2" w14:textId="135EE75F" w:rsidR="00217F83" w:rsidRPr="00062A98" w:rsidRDefault="00217F83" w:rsidP="00723268">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 Настоящее Примерное положение разработано в соответствии со статьей 144</w:t>
      </w:r>
      <w:r w:rsidR="00723268">
        <w:rPr>
          <w:rFonts w:ascii="Times New Roman" w:eastAsia="Times New Roman" w:hAnsi="Times New Roman" w:cs="Times New Roman"/>
          <w:sz w:val="28"/>
          <w:szCs w:val="28"/>
          <w:lang w:eastAsia="ru-RU"/>
        </w:rPr>
        <w:t xml:space="preserve"> </w:t>
      </w:r>
      <w:hyperlink r:id="rId20" w:anchor="64U0IK" w:history="1">
        <w:r w:rsidRPr="00062A98">
          <w:rPr>
            <w:rFonts w:ascii="Times New Roman" w:eastAsia="Times New Roman" w:hAnsi="Times New Roman" w:cs="Times New Roman"/>
            <w:sz w:val="28"/>
            <w:szCs w:val="28"/>
            <w:u w:val="single"/>
            <w:lang w:eastAsia="ru-RU"/>
          </w:rPr>
          <w:t>Трудового кодекса Российской Федерации</w:t>
        </w:r>
      </w:hyperlink>
      <w:r w:rsidRPr="00062A98">
        <w:rPr>
          <w:rFonts w:ascii="Times New Roman" w:eastAsia="Times New Roman" w:hAnsi="Times New Roman" w:cs="Times New Roman"/>
          <w:sz w:val="28"/>
          <w:szCs w:val="28"/>
          <w:lang w:eastAsia="ru-RU"/>
        </w:rPr>
        <w:t>, </w:t>
      </w:r>
      <w:hyperlink r:id="rId21" w:history="1">
        <w:r w:rsidRPr="00062A98">
          <w:rPr>
            <w:rFonts w:ascii="Times New Roman" w:eastAsia="Times New Roman" w:hAnsi="Times New Roman" w:cs="Times New Roman"/>
            <w:sz w:val="28"/>
            <w:szCs w:val="28"/>
            <w:u w:val="single"/>
            <w:lang w:eastAsia="ru-RU"/>
          </w:rPr>
          <w:t>Постановлением Правительства Камчатского края от 21.07.2008 N 221-П "О подготовке к введению отраслевых систем оплаты труда работников государственных учреждений Камчатского края"</w:t>
        </w:r>
      </w:hyperlink>
      <w:r w:rsidR="00AC4730" w:rsidRPr="00062A98">
        <w:rPr>
          <w:rFonts w:ascii="Times New Roman" w:eastAsia="Times New Roman" w:hAnsi="Times New Roman" w:cs="Times New Roman"/>
          <w:sz w:val="28"/>
          <w:szCs w:val="28"/>
          <w:lang w:eastAsia="ru-RU"/>
        </w:rPr>
        <w:t>, Правительства Камчатского края от 13.06.2013 №242-П «</w:t>
      </w:r>
      <w:r w:rsidR="00AC4730" w:rsidRPr="00062A98">
        <w:rPr>
          <w:rFonts w:ascii="Times New Roman" w:eastAsia="Times New Roman" w:hAnsi="Times New Roman" w:cs="Times New Roman"/>
          <w:bCs/>
          <w:sz w:val="28"/>
          <w:szCs w:val="28"/>
          <w:lang w:eastAsia="ru-RU"/>
        </w:rPr>
        <w:t>Об утверждении Примерного положения о системе оплаты труда работников государственных учреждений, подведомственных Министерству спорта Камчатского края</w:t>
      </w:r>
      <w:r w:rsidR="00920311" w:rsidRPr="00062A98">
        <w:rPr>
          <w:rFonts w:ascii="Times New Roman" w:eastAsia="Times New Roman" w:hAnsi="Times New Roman" w:cs="Times New Roman"/>
          <w:bCs/>
          <w:sz w:val="28"/>
          <w:szCs w:val="28"/>
          <w:lang w:eastAsia="ru-RU"/>
        </w:rPr>
        <w:t xml:space="preserve"> (далее – Министерство)</w:t>
      </w:r>
      <w:r w:rsidR="00AC4730" w:rsidRPr="00062A98">
        <w:rPr>
          <w:rFonts w:ascii="Times New Roman" w:eastAsia="Times New Roman" w:hAnsi="Times New Roman" w:cs="Times New Roman"/>
          <w:sz w:val="28"/>
          <w:szCs w:val="28"/>
          <w:lang w:eastAsia="ru-RU"/>
        </w:rPr>
        <w:t xml:space="preserve"> </w:t>
      </w:r>
      <w:r w:rsidRPr="00062A98">
        <w:rPr>
          <w:rFonts w:ascii="Times New Roman" w:eastAsia="Times New Roman" w:hAnsi="Times New Roman" w:cs="Times New Roman"/>
          <w:sz w:val="28"/>
          <w:szCs w:val="28"/>
          <w:lang w:eastAsia="ru-RU"/>
        </w:rPr>
        <w:t> и включает в себя:</w:t>
      </w:r>
    </w:p>
    <w:p w14:paraId="451EEEAC" w14:textId="6D2AA0F3" w:rsidR="00217F83" w:rsidRPr="00062A98" w:rsidRDefault="00217F83" w:rsidP="00723268">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 xml:space="preserve">1) рекомендуемые размеры основных окладов (основных должностных окладов) работников </w:t>
      </w:r>
      <w:r w:rsidR="0053629F" w:rsidRPr="00062A98">
        <w:rPr>
          <w:rFonts w:ascii="Times New Roman" w:eastAsia="Times New Roman" w:hAnsi="Times New Roman" w:cs="Times New Roman"/>
          <w:bCs/>
          <w:sz w:val="28"/>
          <w:szCs w:val="28"/>
          <w:lang w:eastAsia="ru-RU"/>
        </w:rPr>
        <w:t>муниципальных учреждений сферы физической культуры и спорта Быстринского муниципального района финансируемых с местного бюджета</w:t>
      </w:r>
      <w:r w:rsidR="0053629F" w:rsidRPr="00062A98">
        <w:rPr>
          <w:rFonts w:ascii="Times New Roman" w:eastAsia="Times New Roman" w:hAnsi="Times New Roman" w:cs="Times New Roman"/>
          <w:sz w:val="28"/>
          <w:szCs w:val="28"/>
          <w:lang w:eastAsia="ru-RU"/>
        </w:rPr>
        <w:t xml:space="preserve"> </w:t>
      </w:r>
      <w:r w:rsidRPr="00062A98">
        <w:rPr>
          <w:rFonts w:ascii="Times New Roman" w:eastAsia="Times New Roman" w:hAnsi="Times New Roman" w:cs="Times New Roman"/>
          <w:sz w:val="28"/>
          <w:szCs w:val="28"/>
          <w:lang w:eastAsia="ru-RU"/>
        </w:rPr>
        <w:t>(далее - соответственно учреждения), по профессиональным квалификационным группам, утвержденным Министерством здравоохранения и социального развития Российской Федерации (далее - ПКГ);</w:t>
      </w:r>
    </w:p>
    <w:p w14:paraId="5ED7F73B" w14:textId="176D8B88" w:rsidR="00217F83" w:rsidRPr="00062A98" w:rsidRDefault="00217F83" w:rsidP="00723268">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 порядок и условия оплаты труда работников учреждений, включая условия, порядок и размер выплат компенсационного и стимулирующего характера;</w:t>
      </w:r>
    </w:p>
    <w:p w14:paraId="5649FCEF" w14:textId="77777777" w:rsidR="00594E03" w:rsidRDefault="00217F83" w:rsidP="00723268">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 порядок и условия оплаты труда руководителя учреждения, его заместителей, главного бухгалтера учреждения;</w:t>
      </w:r>
      <w:r w:rsidR="00594E03">
        <w:rPr>
          <w:rFonts w:ascii="Times New Roman" w:eastAsia="Times New Roman" w:hAnsi="Times New Roman" w:cs="Times New Roman"/>
          <w:sz w:val="28"/>
          <w:szCs w:val="28"/>
          <w:lang w:eastAsia="ru-RU"/>
        </w:rPr>
        <w:t xml:space="preserve"> </w:t>
      </w:r>
    </w:p>
    <w:p w14:paraId="405D45C7" w14:textId="6F794353" w:rsidR="00217F83" w:rsidRPr="00062A98" w:rsidRDefault="00217F83" w:rsidP="00723268">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4) порядок и условия выплаты материальной помощи.</w:t>
      </w:r>
    </w:p>
    <w:p w14:paraId="00325D39" w14:textId="40ADE1F3" w:rsidR="00217F83" w:rsidRPr="00062A98" w:rsidRDefault="00217F83" w:rsidP="00723268">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 При утверждении Правительством Российской Федерации базовых окладов (базовых должностных окладов) по ПКГ, основные оклады (основные должностные оклады) работников учреждений, занимающих должности служащих (работающих по профессиям рабочих), входящих в эти ПКГ, устанавливаются в размере не ниже соответствующих базовых окладов (базовых должностных окладов).</w:t>
      </w:r>
    </w:p>
    <w:p w14:paraId="4EE64DC5" w14:textId="4FFCECBD" w:rsidR="00217F83" w:rsidRPr="00062A98" w:rsidRDefault="00217F83" w:rsidP="00723268">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 xml:space="preserve">3. Фонд оплаты труда работников учреждений формируется на календарный год исходя из объема ассигнований </w:t>
      </w:r>
      <w:r w:rsidR="00AC4730" w:rsidRPr="00062A98">
        <w:rPr>
          <w:rFonts w:ascii="Times New Roman" w:eastAsia="Times New Roman" w:hAnsi="Times New Roman" w:cs="Times New Roman"/>
          <w:sz w:val="28"/>
          <w:szCs w:val="28"/>
          <w:lang w:eastAsia="ru-RU"/>
        </w:rPr>
        <w:t>местного</w:t>
      </w:r>
      <w:r w:rsidRPr="00062A98">
        <w:rPr>
          <w:rFonts w:ascii="Times New Roman" w:eastAsia="Times New Roman" w:hAnsi="Times New Roman" w:cs="Times New Roman"/>
          <w:sz w:val="28"/>
          <w:szCs w:val="28"/>
          <w:lang w:eastAsia="ru-RU"/>
        </w:rPr>
        <w:t xml:space="preserve"> бюджета и средств, поступающих от приносящей доход деятельности.</w:t>
      </w:r>
    </w:p>
    <w:p w14:paraId="2FF5E313" w14:textId="30B93052" w:rsidR="00217F83" w:rsidRPr="00062A98" w:rsidRDefault="00217F83" w:rsidP="00723268">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lastRenderedPageBreak/>
        <w:t>4. Системы оплаты труда работников учреждений устанавливаются коллективными договорами, соглашениями, локальными нормативными актами учреждения в соответствии с трудовым законодательством и иными нормативными правовыми актами, содержащими нормы трудового права, включая настоящее Примерное положение.</w:t>
      </w:r>
    </w:p>
    <w:p w14:paraId="51EF2FB2" w14:textId="76E80953" w:rsidR="00217F83" w:rsidRPr="00062A98" w:rsidRDefault="00217F83" w:rsidP="00723268">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5. Новые условия оплаты труда работников учреждений устанавливаются с учетом мнения представительного органа работников.</w:t>
      </w:r>
    </w:p>
    <w:p w14:paraId="51CD7C4F" w14:textId="1870BC67" w:rsidR="00217F83" w:rsidRPr="00062A98" w:rsidRDefault="00217F83" w:rsidP="00723268">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6. Оплата труда работников учреждений,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w:t>
      </w:r>
    </w:p>
    <w:p w14:paraId="13BF21E8" w14:textId="516131C0" w:rsidR="00217F83" w:rsidRPr="00062A98" w:rsidRDefault="00217F83" w:rsidP="00723268">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14:paraId="438E3BFE" w14:textId="5B6AF7D5" w:rsidR="00217F83" w:rsidRPr="00062A98" w:rsidRDefault="00217F83" w:rsidP="00723268">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7. Заработная плата работника учреждения зависит от сложности, количества, качества и результатов его труда и предельными размерами не ограничивается.</w:t>
      </w:r>
    </w:p>
    <w:p w14:paraId="1BE68674" w14:textId="2860B0D8" w:rsidR="00217F83" w:rsidRPr="00062A98" w:rsidRDefault="00217F83" w:rsidP="00723268">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8. Предельная доля расходов на оплату труда работников административно-управленческого и вспомогательного персонала в фонде оплаты труда учреждений устанавливается в размере не более 40 процентов.</w:t>
      </w:r>
    </w:p>
    <w:p w14:paraId="519EBEAA" w14:textId="77777777" w:rsidR="00723268" w:rsidRDefault="00217F83" w:rsidP="00723268">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 xml:space="preserve">Перечень должностей, относимых к административно-управленческому и вспомогательному персоналу учреждений, устанавливается </w:t>
      </w:r>
      <w:r w:rsidR="00213741" w:rsidRPr="00062A98">
        <w:rPr>
          <w:rFonts w:ascii="Times New Roman" w:eastAsia="Times New Roman" w:hAnsi="Times New Roman" w:cs="Times New Roman"/>
          <w:sz w:val="28"/>
          <w:szCs w:val="28"/>
          <w:lang w:eastAsia="ru-RU"/>
        </w:rPr>
        <w:t>распоряжением администрации Быстринского муниципального района.</w:t>
      </w:r>
    </w:p>
    <w:p w14:paraId="4B3926B4" w14:textId="77777777" w:rsidR="00723268" w:rsidRDefault="00723268" w:rsidP="00723268">
      <w:pPr>
        <w:spacing w:after="120" w:line="240" w:lineRule="auto"/>
        <w:ind w:firstLine="709"/>
        <w:jc w:val="center"/>
        <w:textAlignment w:val="baseline"/>
        <w:rPr>
          <w:rFonts w:ascii="Times New Roman" w:eastAsia="Times New Roman" w:hAnsi="Times New Roman" w:cs="Times New Roman"/>
          <w:b/>
          <w:bCs/>
          <w:sz w:val="28"/>
          <w:szCs w:val="28"/>
          <w:lang w:eastAsia="ru-RU"/>
        </w:rPr>
      </w:pPr>
    </w:p>
    <w:p w14:paraId="00089DB7" w14:textId="120E5756" w:rsidR="00217F83" w:rsidRPr="00062A98" w:rsidRDefault="00217F83" w:rsidP="00723268">
      <w:pPr>
        <w:spacing w:after="120" w:line="240" w:lineRule="auto"/>
        <w:ind w:firstLine="709"/>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b/>
          <w:bCs/>
          <w:sz w:val="28"/>
          <w:szCs w:val="28"/>
          <w:lang w:eastAsia="ru-RU"/>
        </w:rPr>
        <w:t>2. Порядок и условия оплаты труда работников учреждений, занимающих по ПКГ должности служащих</w:t>
      </w:r>
    </w:p>
    <w:p w14:paraId="7D4AA069" w14:textId="77777777" w:rsidR="00723268" w:rsidRDefault="00723268" w:rsidP="00723268">
      <w:pPr>
        <w:spacing w:after="120" w:line="240" w:lineRule="auto"/>
        <w:ind w:firstLine="709"/>
        <w:jc w:val="both"/>
        <w:textAlignment w:val="baseline"/>
        <w:rPr>
          <w:rFonts w:ascii="Times New Roman" w:eastAsia="Times New Roman" w:hAnsi="Times New Roman" w:cs="Times New Roman"/>
          <w:sz w:val="28"/>
          <w:szCs w:val="28"/>
          <w:lang w:eastAsia="ru-RU"/>
        </w:rPr>
      </w:pPr>
    </w:p>
    <w:p w14:paraId="65971E2A" w14:textId="6A8EA486" w:rsidR="00217F83" w:rsidRPr="00062A98" w:rsidRDefault="00217F83" w:rsidP="00723268">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9. Рекомендуемые размеры основных окладов (основных должностных окладов) работников учреждений, устанавливаются:</w:t>
      </w:r>
    </w:p>
    <w:p w14:paraId="02F0139F" w14:textId="0516A0CB" w:rsidR="00217F83" w:rsidRPr="00062A98" w:rsidRDefault="00217F83" w:rsidP="00723268">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 на основе отнесения занимаемых ими должностей к ПКГ по должностям служащих, утвержденным:</w:t>
      </w:r>
    </w:p>
    <w:p w14:paraId="1EF0548F" w14:textId="32F8E663" w:rsidR="00217F83" w:rsidRDefault="00217F83" w:rsidP="00723268">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а)</w:t>
      </w:r>
      <w:r w:rsidR="00723268">
        <w:rPr>
          <w:rFonts w:ascii="Times New Roman" w:eastAsia="Times New Roman" w:hAnsi="Times New Roman" w:cs="Times New Roman"/>
          <w:sz w:val="28"/>
          <w:szCs w:val="28"/>
          <w:lang w:eastAsia="ru-RU"/>
        </w:rPr>
        <w:t xml:space="preserve"> </w:t>
      </w:r>
      <w:hyperlink r:id="rId22" w:history="1">
        <w:r w:rsidRPr="00062A98">
          <w:rPr>
            <w:rFonts w:ascii="Times New Roman" w:eastAsia="Times New Roman" w:hAnsi="Times New Roman" w:cs="Times New Roman"/>
            <w:sz w:val="28"/>
            <w:szCs w:val="28"/>
            <w:u w:val="single"/>
            <w:lang w:eastAsia="ru-RU"/>
          </w:rPr>
          <w:t>Приказом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w:t>
        </w:r>
      </w:hyperlink>
      <w:r w:rsidRPr="00062A98">
        <w:rPr>
          <w:rFonts w:ascii="Times New Roman" w:eastAsia="Times New Roman" w:hAnsi="Times New Roman" w:cs="Times New Roman"/>
          <w:sz w:val="28"/>
          <w:szCs w:val="28"/>
          <w:lang w:eastAsia="ru-RU"/>
        </w:rPr>
        <w:t>:</w:t>
      </w:r>
    </w:p>
    <w:p w14:paraId="11AB42C1" w14:textId="77777777" w:rsidR="00723268" w:rsidRPr="00062A98" w:rsidRDefault="00723268" w:rsidP="00723268">
      <w:pPr>
        <w:spacing w:after="120" w:line="240" w:lineRule="auto"/>
        <w:ind w:firstLine="709"/>
        <w:jc w:val="both"/>
        <w:textAlignment w:val="baseline"/>
        <w:rPr>
          <w:rFonts w:ascii="Times New Roman" w:eastAsia="Times New Roman" w:hAnsi="Times New Roman" w:cs="Times New Roman"/>
          <w:sz w:val="28"/>
          <w:szCs w:val="28"/>
          <w:lang w:eastAsia="ru-RU"/>
        </w:rPr>
      </w:pPr>
    </w:p>
    <w:tbl>
      <w:tblPr>
        <w:tblW w:w="0" w:type="auto"/>
        <w:tblCellMar>
          <w:left w:w="0" w:type="dxa"/>
          <w:right w:w="0" w:type="dxa"/>
        </w:tblCellMar>
        <w:tblLook w:val="04A0" w:firstRow="1" w:lastRow="0" w:firstColumn="1" w:lastColumn="0" w:noHBand="0" w:noVBand="1"/>
      </w:tblPr>
      <w:tblGrid>
        <w:gridCol w:w="1357"/>
        <w:gridCol w:w="2890"/>
        <w:gridCol w:w="3042"/>
        <w:gridCol w:w="2066"/>
      </w:tblGrid>
      <w:tr w:rsidR="00062A98" w:rsidRPr="00062A98" w14:paraId="30047E07" w14:textId="77777777" w:rsidTr="00723268">
        <w:trPr>
          <w:trHeight w:val="15"/>
        </w:trPr>
        <w:tc>
          <w:tcPr>
            <w:tcW w:w="1276" w:type="dxa"/>
            <w:tcBorders>
              <w:top w:val="nil"/>
              <w:left w:val="nil"/>
              <w:bottom w:val="nil"/>
              <w:right w:val="nil"/>
            </w:tcBorders>
            <w:shd w:val="clear" w:color="auto" w:fill="auto"/>
            <w:hideMark/>
          </w:tcPr>
          <w:p w14:paraId="04E8AF18" w14:textId="77777777" w:rsidR="00217F83" w:rsidRPr="00062A98" w:rsidRDefault="00217F83" w:rsidP="00062A98">
            <w:pPr>
              <w:spacing w:after="0" w:line="240" w:lineRule="auto"/>
              <w:ind w:firstLine="709"/>
              <w:rPr>
                <w:rFonts w:ascii="Times New Roman" w:eastAsia="Times New Roman" w:hAnsi="Times New Roman" w:cs="Times New Roman"/>
                <w:sz w:val="28"/>
                <w:szCs w:val="28"/>
                <w:lang w:eastAsia="ru-RU"/>
              </w:rPr>
            </w:pPr>
          </w:p>
        </w:tc>
        <w:tc>
          <w:tcPr>
            <w:tcW w:w="2926" w:type="dxa"/>
            <w:tcBorders>
              <w:top w:val="nil"/>
              <w:left w:val="nil"/>
              <w:bottom w:val="nil"/>
              <w:right w:val="nil"/>
            </w:tcBorders>
            <w:shd w:val="clear" w:color="auto" w:fill="auto"/>
            <w:hideMark/>
          </w:tcPr>
          <w:p w14:paraId="6D91E796" w14:textId="77777777" w:rsidR="00217F83" w:rsidRPr="00062A98" w:rsidRDefault="00217F83" w:rsidP="00062A98">
            <w:pPr>
              <w:spacing w:after="0" w:line="240" w:lineRule="auto"/>
              <w:ind w:firstLine="709"/>
              <w:rPr>
                <w:rFonts w:ascii="Times New Roman" w:eastAsia="Times New Roman" w:hAnsi="Times New Roman" w:cs="Times New Roman"/>
                <w:sz w:val="28"/>
                <w:szCs w:val="28"/>
                <w:lang w:eastAsia="ru-RU"/>
              </w:rPr>
            </w:pPr>
          </w:p>
        </w:tc>
        <w:tc>
          <w:tcPr>
            <w:tcW w:w="3087" w:type="dxa"/>
            <w:tcBorders>
              <w:top w:val="nil"/>
              <w:left w:val="nil"/>
              <w:bottom w:val="nil"/>
              <w:right w:val="nil"/>
            </w:tcBorders>
            <w:shd w:val="clear" w:color="auto" w:fill="auto"/>
            <w:hideMark/>
          </w:tcPr>
          <w:p w14:paraId="116E445B" w14:textId="77777777" w:rsidR="00217F83" w:rsidRPr="00062A98" w:rsidRDefault="00217F83" w:rsidP="00062A98">
            <w:pPr>
              <w:spacing w:after="0" w:line="240" w:lineRule="auto"/>
              <w:ind w:firstLine="709"/>
              <w:rPr>
                <w:rFonts w:ascii="Times New Roman" w:eastAsia="Times New Roman" w:hAnsi="Times New Roman" w:cs="Times New Roman"/>
                <w:sz w:val="28"/>
                <w:szCs w:val="28"/>
                <w:lang w:eastAsia="ru-RU"/>
              </w:rPr>
            </w:pPr>
          </w:p>
        </w:tc>
        <w:tc>
          <w:tcPr>
            <w:tcW w:w="2066" w:type="dxa"/>
            <w:tcBorders>
              <w:top w:val="nil"/>
              <w:left w:val="nil"/>
              <w:bottom w:val="nil"/>
              <w:right w:val="nil"/>
            </w:tcBorders>
            <w:shd w:val="clear" w:color="auto" w:fill="auto"/>
            <w:hideMark/>
          </w:tcPr>
          <w:p w14:paraId="4E410909" w14:textId="77777777" w:rsidR="00217F83" w:rsidRPr="00062A98" w:rsidRDefault="00217F83" w:rsidP="00062A98">
            <w:pPr>
              <w:spacing w:after="0" w:line="240" w:lineRule="auto"/>
              <w:ind w:firstLine="709"/>
              <w:rPr>
                <w:rFonts w:ascii="Times New Roman" w:eastAsia="Times New Roman" w:hAnsi="Times New Roman" w:cs="Times New Roman"/>
                <w:sz w:val="28"/>
                <w:szCs w:val="28"/>
                <w:lang w:eastAsia="ru-RU"/>
              </w:rPr>
            </w:pPr>
          </w:p>
        </w:tc>
      </w:tr>
      <w:tr w:rsidR="00062A98" w:rsidRPr="00062A98" w14:paraId="304A5C89" w14:textId="77777777" w:rsidTr="00723268">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763B1A1" w14:textId="77777777" w:rsidR="00217F83" w:rsidRPr="00723268" w:rsidRDefault="00217F83" w:rsidP="00723268">
            <w:pPr>
              <w:spacing w:after="0" w:line="240" w:lineRule="auto"/>
              <w:ind w:hanging="8"/>
              <w:jc w:val="center"/>
              <w:textAlignment w:val="baseline"/>
              <w:rPr>
                <w:rFonts w:ascii="Times New Roman" w:eastAsia="Times New Roman" w:hAnsi="Times New Roman" w:cs="Times New Roman"/>
                <w:sz w:val="26"/>
                <w:szCs w:val="26"/>
                <w:lang w:eastAsia="ru-RU"/>
              </w:rPr>
            </w:pPr>
            <w:r w:rsidRPr="00723268">
              <w:rPr>
                <w:rFonts w:ascii="Times New Roman" w:eastAsia="Times New Roman" w:hAnsi="Times New Roman" w:cs="Times New Roman"/>
                <w:sz w:val="26"/>
                <w:szCs w:val="26"/>
                <w:lang w:eastAsia="ru-RU"/>
              </w:rPr>
              <w:t>N п/п</w:t>
            </w:r>
          </w:p>
        </w:tc>
        <w:tc>
          <w:tcPr>
            <w:tcW w:w="29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6A23439" w14:textId="77777777" w:rsidR="00217F83" w:rsidRPr="00723268" w:rsidRDefault="00217F83" w:rsidP="00062A98">
            <w:pPr>
              <w:spacing w:after="0" w:line="240" w:lineRule="auto"/>
              <w:jc w:val="center"/>
              <w:textAlignment w:val="baseline"/>
              <w:rPr>
                <w:rFonts w:ascii="Times New Roman" w:eastAsia="Times New Roman" w:hAnsi="Times New Roman" w:cs="Times New Roman"/>
                <w:sz w:val="26"/>
                <w:szCs w:val="26"/>
                <w:lang w:eastAsia="ru-RU"/>
              </w:rPr>
            </w:pPr>
            <w:r w:rsidRPr="00723268">
              <w:rPr>
                <w:rFonts w:ascii="Times New Roman" w:eastAsia="Times New Roman" w:hAnsi="Times New Roman" w:cs="Times New Roman"/>
                <w:sz w:val="26"/>
                <w:szCs w:val="26"/>
                <w:lang w:eastAsia="ru-RU"/>
              </w:rPr>
              <w:t>Квалификационный уровень</w:t>
            </w:r>
          </w:p>
        </w:tc>
        <w:tc>
          <w:tcPr>
            <w:tcW w:w="30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7BA342B" w14:textId="77777777" w:rsidR="00217F83" w:rsidRPr="00723268" w:rsidRDefault="00217F83" w:rsidP="00723268">
            <w:pPr>
              <w:spacing w:after="0" w:line="240" w:lineRule="auto"/>
              <w:jc w:val="center"/>
              <w:textAlignment w:val="baseline"/>
              <w:rPr>
                <w:rFonts w:ascii="Times New Roman" w:eastAsia="Times New Roman" w:hAnsi="Times New Roman" w:cs="Times New Roman"/>
                <w:sz w:val="26"/>
                <w:szCs w:val="26"/>
                <w:lang w:eastAsia="ru-RU"/>
              </w:rPr>
            </w:pPr>
            <w:r w:rsidRPr="00723268">
              <w:rPr>
                <w:rFonts w:ascii="Times New Roman" w:eastAsia="Times New Roman" w:hAnsi="Times New Roman" w:cs="Times New Roman"/>
                <w:sz w:val="26"/>
                <w:szCs w:val="26"/>
                <w:lang w:eastAsia="ru-RU"/>
              </w:rPr>
              <w:t>Должности служащих</w:t>
            </w:r>
          </w:p>
        </w:tc>
        <w:tc>
          <w:tcPr>
            <w:tcW w:w="2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D7017B5" w14:textId="77777777" w:rsidR="00217F83" w:rsidRPr="00723268" w:rsidRDefault="00217F83" w:rsidP="00062A98">
            <w:pPr>
              <w:spacing w:after="0" w:line="240" w:lineRule="auto"/>
              <w:jc w:val="center"/>
              <w:textAlignment w:val="baseline"/>
              <w:rPr>
                <w:rFonts w:ascii="Times New Roman" w:eastAsia="Times New Roman" w:hAnsi="Times New Roman" w:cs="Times New Roman"/>
                <w:sz w:val="26"/>
                <w:szCs w:val="26"/>
                <w:lang w:eastAsia="ru-RU"/>
              </w:rPr>
            </w:pPr>
            <w:r w:rsidRPr="00723268">
              <w:rPr>
                <w:rFonts w:ascii="Times New Roman" w:eastAsia="Times New Roman" w:hAnsi="Times New Roman" w:cs="Times New Roman"/>
                <w:sz w:val="26"/>
                <w:szCs w:val="26"/>
                <w:lang w:eastAsia="ru-RU"/>
              </w:rPr>
              <w:t xml:space="preserve">Рекомендуемые размеры основного оклада </w:t>
            </w:r>
            <w:r w:rsidRPr="00723268">
              <w:rPr>
                <w:rFonts w:ascii="Times New Roman" w:eastAsia="Times New Roman" w:hAnsi="Times New Roman" w:cs="Times New Roman"/>
                <w:sz w:val="26"/>
                <w:szCs w:val="26"/>
                <w:lang w:eastAsia="ru-RU"/>
              </w:rPr>
              <w:lastRenderedPageBreak/>
              <w:t>(основного должностного оклада), руб.</w:t>
            </w:r>
          </w:p>
        </w:tc>
      </w:tr>
      <w:tr w:rsidR="00062A98" w:rsidRPr="00062A98" w14:paraId="39F399CF" w14:textId="77777777" w:rsidTr="00723268">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CCCF2F" w14:textId="77777777" w:rsidR="00217F83" w:rsidRPr="00062A98" w:rsidRDefault="00217F83" w:rsidP="00723268">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lastRenderedPageBreak/>
              <w:t>1</w:t>
            </w:r>
          </w:p>
        </w:tc>
        <w:tc>
          <w:tcPr>
            <w:tcW w:w="29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3508A0" w14:textId="77777777" w:rsidR="00217F83" w:rsidRPr="00062A98" w:rsidRDefault="00217F83" w:rsidP="00723268">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w:t>
            </w:r>
          </w:p>
        </w:tc>
        <w:tc>
          <w:tcPr>
            <w:tcW w:w="30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98D811" w14:textId="77777777" w:rsidR="00217F83" w:rsidRPr="00062A98" w:rsidRDefault="00217F83" w:rsidP="00723268">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w:t>
            </w:r>
          </w:p>
        </w:tc>
        <w:tc>
          <w:tcPr>
            <w:tcW w:w="2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A5B3E7" w14:textId="77777777" w:rsidR="00217F83" w:rsidRPr="00062A98" w:rsidRDefault="00217F83" w:rsidP="00723268">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4</w:t>
            </w:r>
          </w:p>
        </w:tc>
      </w:tr>
      <w:tr w:rsidR="00062A98" w:rsidRPr="00062A98" w14:paraId="78A19FB8" w14:textId="77777777" w:rsidTr="00723268">
        <w:tc>
          <w:tcPr>
            <w:tcW w:w="93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605B76" w14:textId="77777777" w:rsidR="00217F83" w:rsidRPr="00062A98" w:rsidRDefault="00217F83" w:rsidP="00062A98">
            <w:pPr>
              <w:spacing w:after="0" w:line="240" w:lineRule="auto"/>
              <w:ind w:firstLine="709"/>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Профессиональная квалификационная группа "Общеотраслевые должности служащих первого уровня"</w:t>
            </w:r>
          </w:p>
        </w:tc>
      </w:tr>
      <w:tr w:rsidR="00062A98" w:rsidRPr="00062A98" w14:paraId="7CB504A6" w14:textId="77777777" w:rsidTr="00723268">
        <w:tc>
          <w:tcPr>
            <w:tcW w:w="127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B795E96" w14:textId="77777777" w:rsidR="00217F83" w:rsidRPr="00062A98" w:rsidRDefault="00217F83" w:rsidP="00062A98">
            <w:pPr>
              <w:spacing w:after="0" w:line="240" w:lineRule="auto"/>
              <w:ind w:firstLine="709"/>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w:t>
            </w:r>
          </w:p>
        </w:tc>
        <w:tc>
          <w:tcPr>
            <w:tcW w:w="29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A2E8D5D" w14:textId="77777777" w:rsidR="00217F83" w:rsidRPr="00062A98" w:rsidRDefault="00217F83" w:rsidP="00723268">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 квалификационный уровень</w:t>
            </w:r>
          </w:p>
        </w:tc>
        <w:tc>
          <w:tcPr>
            <w:tcW w:w="30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F1FFC7" w14:textId="1ED8BFFC" w:rsidR="00217F83" w:rsidRPr="00062A98" w:rsidRDefault="00217F83" w:rsidP="00723268">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Делопроизводитель; кассир; секретарь; секретарь-машинистка; табельщик; агент по закупкам</w:t>
            </w:r>
          </w:p>
        </w:tc>
        <w:tc>
          <w:tcPr>
            <w:tcW w:w="206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CEE4AB7" w14:textId="77777777" w:rsidR="00217F83" w:rsidRPr="00062A98" w:rsidRDefault="00217F83" w:rsidP="00723268">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4436</w:t>
            </w:r>
          </w:p>
        </w:tc>
      </w:tr>
      <w:tr w:rsidR="00062A98" w:rsidRPr="00062A98" w14:paraId="7CDEB9DB" w14:textId="77777777" w:rsidTr="00723268">
        <w:tc>
          <w:tcPr>
            <w:tcW w:w="127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7806105" w14:textId="77777777" w:rsidR="00217F83" w:rsidRPr="00062A98" w:rsidRDefault="00217F83" w:rsidP="00062A98">
            <w:pPr>
              <w:spacing w:after="0" w:line="240" w:lineRule="auto"/>
              <w:ind w:firstLine="709"/>
              <w:rPr>
                <w:rFonts w:ascii="Times New Roman" w:eastAsia="Times New Roman" w:hAnsi="Times New Roman" w:cs="Times New Roman"/>
                <w:sz w:val="28"/>
                <w:szCs w:val="28"/>
                <w:lang w:eastAsia="ru-RU"/>
              </w:rPr>
            </w:pPr>
          </w:p>
        </w:tc>
        <w:tc>
          <w:tcPr>
            <w:tcW w:w="292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316DB74" w14:textId="77777777" w:rsidR="00217F83" w:rsidRPr="00062A98" w:rsidRDefault="00217F83" w:rsidP="00723268">
            <w:pPr>
              <w:spacing w:after="0" w:line="240" w:lineRule="auto"/>
              <w:rPr>
                <w:rFonts w:ascii="Times New Roman" w:eastAsia="Times New Roman" w:hAnsi="Times New Roman" w:cs="Times New Roman"/>
                <w:sz w:val="28"/>
                <w:szCs w:val="28"/>
                <w:lang w:eastAsia="ru-RU"/>
              </w:rPr>
            </w:pPr>
          </w:p>
        </w:tc>
        <w:tc>
          <w:tcPr>
            <w:tcW w:w="30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EDB46D" w14:textId="7C49E8C8" w:rsidR="00217F83" w:rsidRPr="00062A98" w:rsidRDefault="00217F83" w:rsidP="00723268">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Машинистка; комендант</w:t>
            </w:r>
          </w:p>
        </w:tc>
        <w:tc>
          <w:tcPr>
            <w:tcW w:w="206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02F97C8" w14:textId="77777777" w:rsidR="00217F83" w:rsidRPr="00062A98" w:rsidRDefault="00217F83" w:rsidP="00723268">
            <w:pPr>
              <w:spacing w:after="0" w:line="240" w:lineRule="auto"/>
              <w:rPr>
                <w:rFonts w:ascii="Times New Roman" w:eastAsia="Times New Roman" w:hAnsi="Times New Roman" w:cs="Times New Roman"/>
                <w:sz w:val="28"/>
                <w:szCs w:val="28"/>
                <w:lang w:eastAsia="ru-RU"/>
              </w:rPr>
            </w:pPr>
          </w:p>
        </w:tc>
      </w:tr>
      <w:tr w:rsidR="00062A98" w:rsidRPr="00062A98" w14:paraId="57734758" w14:textId="77777777" w:rsidTr="00723268">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8CFD79" w14:textId="77777777" w:rsidR="00217F83" w:rsidRPr="00062A98" w:rsidRDefault="00217F83" w:rsidP="00062A98">
            <w:pPr>
              <w:spacing w:after="0" w:line="240" w:lineRule="auto"/>
              <w:ind w:firstLine="709"/>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w:t>
            </w:r>
          </w:p>
        </w:tc>
        <w:tc>
          <w:tcPr>
            <w:tcW w:w="29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E4C89F" w14:textId="77777777" w:rsidR="00217F83" w:rsidRPr="00062A98" w:rsidRDefault="00217F83" w:rsidP="00723268">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 квалификационный уровень</w:t>
            </w:r>
          </w:p>
        </w:tc>
        <w:tc>
          <w:tcPr>
            <w:tcW w:w="30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F16868" w14:textId="3A743060" w:rsidR="00217F83" w:rsidRPr="00062A98" w:rsidRDefault="00217F83" w:rsidP="00723268">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Должности служащих 1 квалификационного уровня, по которым может устанавливаться производное наименование "старший"</w:t>
            </w:r>
          </w:p>
        </w:tc>
        <w:tc>
          <w:tcPr>
            <w:tcW w:w="2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3F4628" w14:textId="77777777" w:rsidR="00217F83" w:rsidRPr="00062A98" w:rsidRDefault="00217F83" w:rsidP="00723268">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4830</w:t>
            </w:r>
          </w:p>
        </w:tc>
      </w:tr>
      <w:tr w:rsidR="00062A98" w:rsidRPr="00062A98" w14:paraId="0FBF510C" w14:textId="77777777" w:rsidTr="00723268">
        <w:tc>
          <w:tcPr>
            <w:tcW w:w="93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84DA80" w14:textId="77777777" w:rsidR="00217F83" w:rsidRPr="00062A98" w:rsidRDefault="00217F83" w:rsidP="00062A98">
            <w:pPr>
              <w:spacing w:after="0" w:line="240" w:lineRule="auto"/>
              <w:ind w:firstLine="709"/>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Профессиональная квалификационная группа "Общеотраслевые должности служащих второго уровня"</w:t>
            </w:r>
          </w:p>
        </w:tc>
      </w:tr>
      <w:tr w:rsidR="00062A98" w:rsidRPr="00062A98" w14:paraId="5CA9BAF0" w14:textId="77777777" w:rsidTr="00723268">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94E63E" w14:textId="77777777" w:rsidR="00217F83" w:rsidRPr="00062A98" w:rsidRDefault="00217F83" w:rsidP="00723268">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w:t>
            </w:r>
          </w:p>
        </w:tc>
        <w:tc>
          <w:tcPr>
            <w:tcW w:w="29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51AACC" w14:textId="77777777" w:rsidR="00217F83" w:rsidRPr="00062A98" w:rsidRDefault="00217F83" w:rsidP="00723268">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 квалификационный уровень</w:t>
            </w:r>
          </w:p>
        </w:tc>
        <w:tc>
          <w:tcPr>
            <w:tcW w:w="30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121884" w14:textId="1FCA28BA" w:rsidR="00217F83" w:rsidRPr="00062A98" w:rsidRDefault="00217F83" w:rsidP="00723268">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Администратор; инспектор по кадрам; секретарь руководителя; техник</w:t>
            </w:r>
          </w:p>
        </w:tc>
        <w:tc>
          <w:tcPr>
            <w:tcW w:w="2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4379EF" w14:textId="77777777" w:rsidR="00217F83" w:rsidRPr="00062A98" w:rsidRDefault="00217F83" w:rsidP="00723268">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4198</w:t>
            </w:r>
          </w:p>
        </w:tc>
      </w:tr>
      <w:tr w:rsidR="00062A98" w:rsidRPr="00062A98" w14:paraId="46DF2939" w14:textId="77777777" w:rsidTr="00723268">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755F5A" w14:textId="77777777" w:rsidR="00217F83" w:rsidRPr="00062A98" w:rsidRDefault="00217F83" w:rsidP="00723268">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4.</w:t>
            </w:r>
          </w:p>
        </w:tc>
        <w:tc>
          <w:tcPr>
            <w:tcW w:w="29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D7FB8E" w14:textId="77777777" w:rsidR="00217F83" w:rsidRPr="00062A98" w:rsidRDefault="00217F83" w:rsidP="00723268">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 квалификационный уровень</w:t>
            </w:r>
          </w:p>
        </w:tc>
        <w:tc>
          <w:tcPr>
            <w:tcW w:w="30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DA33CD" w14:textId="1B1A6019" w:rsidR="00217F83" w:rsidRPr="00062A98" w:rsidRDefault="00217F83" w:rsidP="00723268">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 xml:space="preserve">Заведующий складом; заведующий хозяйством; должности 1 квалификационного уровня, по которым устанавливается производное наименование "старший"; должности служащих 1 квалификационного уровня, по которым устанавливается II </w:t>
            </w:r>
            <w:proofErr w:type="spellStart"/>
            <w:r w:rsidRPr="00062A98">
              <w:rPr>
                <w:rFonts w:ascii="Times New Roman" w:eastAsia="Times New Roman" w:hAnsi="Times New Roman" w:cs="Times New Roman"/>
                <w:sz w:val="28"/>
                <w:szCs w:val="28"/>
                <w:lang w:eastAsia="ru-RU"/>
              </w:rPr>
              <w:t>внутридолжностная</w:t>
            </w:r>
            <w:proofErr w:type="spellEnd"/>
            <w:r w:rsidRPr="00062A98">
              <w:rPr>
                <w:rFonts w:ascii="Times New Roman" w:eastAsia="Times New Roman" w:hAnsi="Times New Roman" w:cs="Times New Roman"/>
                <w:sz w:val="28"/>
                <w:szCs w:val="28"/>
                <w:lang w:eastAsia="ru-RU"/>
              </w:rPr>
              <w:t xml:space="preserve"> категория</w:t>
            </w:r>
          </w:p>
        </w:tc>
        <w:tc>
          <w:tcPr>
            <w:tcW w:w="2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0228AC" w14:textId="77777777" w:rsidR="00217F83" w:rsidRPr="00062A98" w:rsidRDefault="00217F83" w:rsidP="00723268">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5990</w:t>
            </w:r>
          </w:p>
        </w:tc>
      </w:tr>
      <w:tr w:rsidR="00062A98" w:rsidRPr="00062A98" w14:paraId="2A0CCA9D" w14:textId="77777777" w:rsidTr="00723268">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3D4845" w14:textId="77777777" w:rsidR="00217F83" w:rsidRPr="00062A98" w:rsidRDefault="00217F83" w:rsidP="00425BF0">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lastRenderedPageBreak/>
              <w:t>5.</w:t>
            </w:r>
          </w:p>
        </w:tc>
        <w:tc>
          <w:tcPr>
            <w:tcW w:w="29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0A73BB" w14:textId="77777777" w:rsidR="00217F83" w:rsidRPr="00062A98" w:rsidRDefault="00217F83" w:rsidP="00425BF0">
            <w:pPr>
              <w:spacing w:after="0" w:line="240" w:lineRule="auto"/>
              <w:ind w:hanging="8"/>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 квалификационный уровень</w:t>
            </w:r>
          </w:p>
        </w:tc>
        <w:tc>
          <w:tcPr>
            <w:tcW w:w="30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069FBA" w14:textId="5DE55B8C" w:rsidR="00217F83" w:rsidRPr="00062A98" w:rsidRDefault="00217F83" w:rsidP="00425BF0">
            <w:pPr>
              <w:spacing w:after="0" w:line="240" w:lineRule="auto"/>
              <w:ind w:hanging="8"/>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 xml:space="preserve">Должности служащих 1 квалификационного уровня, по которым устанавливается I </w:t>
            </w:r>
            <w:proofErr w:type="spellStart"/>
            <w:r w:rsidRPr="00062A98">
              <w:rPr>
                <w:rFonts w:ascii="Times New Roman" w:eastAsia="Times New Roman" w:hAnsi="Times New Roman" w:cs="Times New Roman"/>
                <w:sz w:val="28"/>
                <w:szCs w:val="28"/>
                <w:lang w:eastAsia="ru-RU"/>
              </w:rPr>
              <w:t>внутридолжностная</w:t>
            </w:r>
            <w:proofErr w:type="spellEnd"/>
            <w:r w:rsidRPr="00062A98">
              <w:rPr>
                <w:rFonts w:ascii="Times New Roman" w:eastAsia="Times New Roman" w:hAnsi="Times New Roman" w:cs="Times New Roman"/>
                <w:sz w:val="28"/>
                <w:szCs w:val="28"/>
                <w:lang w:eastAsia="ru-RU"/>
              </w:rPr>
              <w:t xml:space="preserve"> категория</w:t>
            </w:r>
          </w:p>
        </w:tc>
        <w:tc>
          <w:tcPr>
            <w:tcW w:w="2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2A97C3" w14:textId="77777777" w:rsidR="00217F83" w:rsidRPr="00062A98" w:rsidRDefault="00217F83" w:rsidP="00425BF0">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6582</w:t>
            </w:r>
          </w:p>
        </w:tc>
      </w:tr>
      <w:tr w:rsidR="00062A98" w:rsidRPr="00062A98" w14:paraId="293176E1" w14:textId="77777777" w:rsidTr="00723268">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C5BA68" w14:textId="77777777" w:rsidR="00217F83" w:rsidRPr="00062A98" w:rsidRDefault="00217F83" w:rsidP="00425BF0">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6.</w:t>
            </w:r>
          </w:p>
        </w:tc>
        <w:tc>
          <w:tcPr>
            <w:tcW w:w="29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8D0BAA" w14:textId="77777777" w:rsidR="00217F83" w:rsidRPr="00062A98" w:rsidRDefault="00217F83" w:rsidP="00425BF0">
            <w:pPr>
              <w:spacing w:after="0" w:line="240" w:lineRule="auto"/>
              <w:ind w:hanging="8"/>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4 квалификационный уровень</w:t>
            </w:r>
          </w:p>
        </w:tc>
        <w:tc>
          <w:tcPr>
            <w:tcW w:w="30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05311B" w14:textId="42F5FA1A" w:rsidR="00217F83" w:rsidRPr="00062A98" w:rsidRDefault="00217F83" w:rsidP="00425BF0">
            <w:pPr>
              <w:spacing w:after="0" w:line="240" w:lineRule="auto"/>
              <w:ind w:hanging="8"/>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Механик; должности служащих 1 квалификационного уровня, по которым может устанавливаться должностное наименование "ведущий"</w:t>
            </w:r>
          </w:p>
        </w:tc>
        <w:tc>
          <w:tcPr>
            <w:tcW w:w="2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39A30F" w14:textId="77777777" w:rsidR="00217F83" w:rsidRPr="00062A98" w:rsidRDefault="00217F83" w:rsidP="00425BF0">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7253</w:t>
            </w:r>
          </w:p>
        </w:tc>
      </w:tr>
      <w:tr w:rsidR="00062A98" w:rsidRPr="00062A98" w14:paraId="38FE3A7B" w14:textId="77777777" w:rsidTr="00723268">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9AA55F3" w14:textId="77777777" w:rsidR="00217F83" w:rsidRPr="00062A98" w:rsidRDefault="00217F83" w:rsidP="00425BF0">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7.</w:t>
            </w:r>
          </w:p>
        </w:tc>
        <w:tc>
          <w:tcPr>
            <w:tcW w:w="29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B03EAB" w14:textId="77777777" w:rsidR="00217F83" w:rsidRPr="00062A98" w:rsidRDefault="00217F83" w:rsidP="00425BF0">
            <w:pPr>
              <w:spacing w:after="0" w:line="240" w:lineRule="auto"/>
              <w:ind w:hanging="8"/>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5 квалификационный уровень</w:t>
            </w:r>
          </w:p>
        </w:tc>
        <w:tc>
          <w:tcPr>
            <w:tcW w:w="30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60F578" w14:textId="71889507" w:rsidR="00217F83" w:rsidRPr="00062A98" w:rsidRDefault="00217F83" w:rsidP="00425BF0">
            <w:pPr>
              <w:spacing w:after="0" w:line="240" w:lineRule="auto"/>
              <w:ind w:hanging="8"/>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Начальник (заведующий) мастерской</w:t>
            </w:r>
          </w:p>
        </w:tc>
        <w:tc>
          <w:tcPr>
            <w:tcW w:w="2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B5E426" w14:textId="77777777" w:rsidR="00217F83" w:rsidRPr="00062A98" w:rsidRDefault="00217F83" w:rsidP="00425BF0">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7949</w:t>
            </w:r>
          </w:p>
        </w:tc>
      </w:tr>
      <w:tr w:rsidR="00062A98" w:rsidRPr="00062A98" w14:paraId="4ED84CA8" w14:textId="77777777" w:rsidTr="00723268">
        <w:tc>
          <w:tcPr>
            <w:tcW w:w="93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164EC3" w14:textId="77777777" w:rsidR="00217F83" w:rsidRPr="00062A98" w:rsidRDefault="00217F83" w:rsidP="00062A98">
            <w:pPr>
              <w:spacing w:after="0" w:line="240" w:lineRule="auto"/>
              <w:ind w:firstLine="709"/>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Профессиональная квалификационная группа "Общеотраслевые должности служащих третьего уровня"</w:t>
            </w:r>
          </w:p>
        </w:tc>
      </w:tr>
      <w:tr w:rsidR="00062A98" w:rsidRPr="00062A98" w14:paraId="5772E715" w14:textId="77777777" w:rsidTr="00723268">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019D40" w14:textId="77777777" w:rsidR="00217F83" w:rsidRPr="00062A98" w:rsidRDefault="00217F83" w:rsidP="00425BF0">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8.</w:t>
            </w:r>
          </w:p>
        </w:tc>
        <w:tc>
          <w:tcPr>
            <w:tcW w:w="29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FA8062" w14:textId="77777777" w:rsidR="00217F83" w:rsidRPr="00062A98" w:rsidRDefault="00217F83" w:rsidP="00425BF0">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 квалификационный уровень</w:t>
            </w:r>
          </w:p>
        </w:tc>
        <w:tc>
          <w:tcPr>
            <w:tcW w:w="30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1C0B2B" w14:textId="714E294E" w:rsidR="00217F83" w:rsidRPr="00062A98" w:rsidRDefault="00217F83" w:rsidP="00425BF0">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 xml:space="preserve">Бухгалтер; бухгалтер-ревизор; инженер; инженер по защите информации; инженер по инструменту; инженер по надзору за строительством; инженер по организации и нормированию труда; инженер по ремонту; инженер-программист (программист); инженер-энергетик (энергетик); менеджер; психолог; специалист по кадрам; специалист по защите информации; сурдопереводчик; экономист; экономист по бухгалтерскому учету и анализу хозяйственной </w:t>
            </w:r>
            <w:r w:rsidRPr="00062A98">
              <w:rPr>
                <w:rFonts w:ascii="Times New Roman" w:eastAsia="Times New Roman" w:hAnsi="Times New Roman" w:cs="Times New Roman"/>
                <w:sz w:val="28"/>
                <w:szCs w:val="28"/>
                <w:lang w:eastAsia="ru-RU"/>
              </w:rPr>
              <w:lastRenderedPageBreak/>
              <w:t>деятельности; экономист по финансовой работе; юрисконсульт; эксперт по промышленной безопасности подъемных сооружений</w:t>
            </w:r>
          </w:p>
        </w:tc>
        <w:tc>
          <w:tcPr>
            <w:tcW w:w="2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E522C0" w14:textId="77777777" w:rsidR="00217F83" w:rsidRPr="00062A98" w:rsidRDefault="00217F83" w:rsidP="00425BF0">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lastRenderedPageBreak/>
              <w:t>4958</w:t>
            </w:r>
          </w:p>
        </w:tc>
      </w:tr>
      <w:tr w:rsidR="00062A98" w:rsidRPr="00062A98" w14:paraId="3F9C2FD7" w14:textId="77777777" w:rsidTr="00723268">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17E778" w14:textId="77777777" w:rsidR="00217F83" w:rsidRPr="00062A98" w:rsidRDefault="00217F83" w:rsidP="00425BF0">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9.</w:t>
            </w:r>
          </w:p>
        </w:tc>
        <w:tc>
          <w:tcPr>
            <w:tcW w:w="29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17D471" w14:textId="77777777" w:rsidR="00217F83" w:rsidRPr="00062A98" w:rsidRDefault="00217F83" w:rsidP="00425BF0">
            <w:pPr>
              <w:spacing w:after="0" w:line="240" w:lineRule="auto"/>
              <w:ind w:hanging="8"/>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 квалификационный уровень</w:t>
            </w:r>
          </w:p>
        </w:tc>
        <w:tc>
          <w:tcPr>
            <w:tcW w:w="30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3DB19D" w14:textId="779D86ED" w:rsidR="00217F83" w:rsidRPr="00062A98" w:rsidRDefault="00217F83" w:rsidP="00425BF0">
            <w:pPr>
              <w:spacing w:after="0" w:line="240" w:lineRule="auto"/>
              <w:ind w:hanging="8"/>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 xml:space="preserve">Должности служащих 1 квалификационного уровня, по которым может устанавливаться II </w:t>
            </w:r>
            <w:proofErr w:type="spellStart"/>
            <w:r w:rsidRPr="00062A98">
              <w:rPr>
                <w:rFonts w:ascii="Times New Roman" w:eastAsia="Times New Roman" w:hAnsi="Times New Roman" w:cs="Times New Roman"/>
                <w:sz w:val="28"/>
                <w:szCs w:val="28"/>
                <w:lang w:eastAsia="ru-RU"/>
              </w:rPr>
              <w:t>внутридолжностная</w:t>
            </w:r>
            <w:proofErr w:type="spellEnd"/>
            <w:r w:rsidRPr="00062A98">
              <w:rPr>
                <w:rFonts w:ascii="Times New Roman" w:eastAsia="Times New Roman" w:hAnsi="Times New Roman" w:cs="Times New Roman"/>
                <w:sz w:val="28"/>
                <w:szCs w:val="28"/>
                <w:lang w:eastAsia="ru-RU"/>
              </w:rPr>
              <w:t xml:space="preserve"> категория</w:t>
            </w:r>
          </w:p>
        </w:tc>
        <w:tc>
          <w:tcPr>
            <w:tcW w:w="2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D3C794" w14:textId="77777777" w:rsidR="00217F83" w:rsidRPr="00062A98" w:rsidRDefault="00217F83" w:rsidP="00425BF0">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5725</w:t>
            </w:r>
          </w:p>
        </w:tc>
      </w:tr>
      <w:tr w:rsidR="00062A98" w:rsidRPr="00062A98" w14:paraId="54BEFDE9" w14:textId="77777777" w:rsidTr="00723268">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E411FC" w14:textId="77777777" w:rsidR="00217F83" w:rsidRPr="00062A98" w:rsidRDefault="00217F83" w:rsidP="00425BF0">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10.</w:t>
            </w:r>
          </w:p>
        </w:tc>
        <w:tc>
          <w:tcPr>
            <w:tcW w:w="29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92EA4D" w14:textId="77777777" w:rsidR="00217F83" w:rsidRPr="00062A98" w:rsidRDefault="00217F83" w:rsidP="00425BF0">
            <w:pPr>
              <w:spacing w:after="0" w:line="240" w:lineRule="auto"/>
              <w:ind w:hanging="8"/>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 квалификационный уровень</w:t>
            </w:r>
          </w:p>
        </w:tc>
        <w:tc>
          <w:tcPr>
            <w:tcW w:w="30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33928C" w14:textId="0F4C27BF" w:rsidR="00217F83" w:rsidRPr="00062A98" w:rsidRDefault="00217F83" w:rsidP="00425BF0">
            <w:pPr>
              <w:spacing w:after="0" w:line="240" w:lineRule="auto"/>
              <w:ind w:hanging="8"/>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 xml:space="preserve">Должности служащих 1 квалификационного уровня, по которым может устанавливаться I </w:t>
            </w:r>
            <w:proofErr w:type="spellStart"/>
            <w:r w:rsidRPr="00062A98">
              <w:rPr>
                <w:rFonts w:ascii="Times New Roman" w:eastAsia="Times New Roman" w:hAnsi="Times New Roman" w:cs="Times New Roman"/>
                <w:sz w:val="28"/>
                <w:szCs w:val="28"/>
                <w:lang w:eastAsia="ru-RU"/>
              </w:rPr>
              <w:t>внутридолжностная</w:t>
            </w:r>
            <w:proofErr w:type="spellEnd"/>
            <w:r w:rsidRPr="00062A98">
              <w:rPr>
                <w:rFonts w:ascii="Times New Roman" w:eastAsia="Times New Roman" w:hAnsi="Times New Roman" w:cs="Times New Roman"/>
                <w:sz w:val="28"/>
                <w:szCs w:val="28"/>
                <w:lang w:eastAsia="ru-RU"/>
              </w:rPr>
              <w:t xml:space="preserve"> категория</w:t>
            </w:r>
          </w:p>
        </w:tc>
        <w:tc>
          <w:tcPr>
            <w:tcW w:w="2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89C108" w14:textId="77777777" w:rsidR="00217F83" w:rsidRPr="00062A98" w:rsidRDefault="00217F83" w:rsidP="00425BF0">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6907</w:t>
            </w:r>
          </w:p>
        </w:tc>
      </w:tr>
      <w:tr w:rsidR="00062A98" w:rsidRPr="00062A98" w14:paraId="2220FA90" w14:textId="77777777" w:rsidTr="00723268">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1FC1B7" w14:textId="77777777" w:rsidR="00217F83" w:rsidRPr="00062A98" w:rsidRDefault="00217F83" w:rsidP="00425BF0">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11.</w:t>
            </w:r>
          </w:p>
        </w:tc>
        <w:tc>
          <w:tcPr>
            <w:tcW w:w="29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3575CCD" w14:textId="77777777" w:rsidR="00217F83" w:rsidRPr="00062A98" w:rsidRDefault="00217F83" w:rsidP="00425BF0">
            <w:pPr>
              <w:spacing w:after="0" w:line="240" w:lineRule="auto"/>
              <w:ind w:hanging="8"/>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4 квалификационный уровень</w:t>
            </w:r>
          </w:p>
        </w:tc>
        <w:tc>
          <w:tcPr>
            <w:tcW w:w="30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8FFDB7" w14:textId="5B8B6FC8" w:rsidR="00217F83" w:rsidRPr="00062A98" w:rsidRDefault="00217F83" w:rsidP="00425BF0">
            <w:pPr>
              <w:spacing w:after="0" w:line="240" w:lineRule="auto"/>
              <w:ind w:hanging="8"/>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Должности служащих 1 квалификационного уровня, по которым может устанавливаться должностное наименование "ведущий"</w:t>
            </w:r>
          </w:p>
        </w:tc>
        <w:tc>
          <w:tcPr>
            <w:tcW w:w="2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0515C6" w14:textId="77777777" w:rsidR="00217F83" w:rsidRPr="00062A98" w:rsidRDefault="00217F83" w:rsidP="00425BF0">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7949</w:t>
            </w:r>
          </w:p>
        </w:tc>
      </w:tr>
      <w:tr w:rsidR="00062A98" w:rsidRPr="00062A98" w14:paraId="51BD52A8" w14:textId="77777777" w:rsidTr="00723268">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39318A" w14:textId="77777777" w:rsidR="00217F83" w:rsidRPr="00062A98" w:rsidRDefault="00217F83" w:rsidP="00425BF0">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12.</w:t>
            </w:r>
          </w:p>
        </w:tc>
        <w:tc>
          <w:tcPr>
            <w:tcW w:w="29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2E630F" w14:textId="77777777" w:rsidR="00217F83" w:rsidRPr="00062A98" w:rsidRDefault="00217F83" w:rsidP="00425BF0">
            <w:pPr>
              <w:spacing w:after="0" w:line="240" w:lineRule="auto"/>
              <w:ind w:hanging="8"/>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5 квалификационный уровень</w:t>
            </w:r>
          </w:p>
        </w:tc>
        <w:tc>
          <w:tcPr>
            <w:tcW w:w="30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9B0DD0" w14:textId="5E93953D" w:rsidR="00217F83" w:rsidRPr="00062A98" w:rsidRDefault="00217F83" w:rsidP="00425BF0">
            <w:pPr>
              <w:spacing w:after="0" w:line="240" w:lineRule="auto"/>
              <w:ind w:hanging="8"/>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Главные специалисты: в отделах, отделениях, заместитель главного бухгалтера</w:t>
            </w:r>
          </w:p>
        </w:tc>
        <w:tc>
          <w:tcPr>
            <w:tcW w:w="2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6DDCD3" w14:textId="77777777" w:rsidR="00217F83" w:rsidRPr="00062A98" w:rsidRDefault="00217F83" w:rsidP="00425BF0">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8910</w:t>
            </w:r>
          </w:p>
        </w:tc>
      </w:tr>
      <w:tr w:rsidR="00062A98" w:rsidRPr="00062A98" w14:paraId="414507D3" w14:textId="77777777" w:rsidTr="00723268">
        <w:tc>
          <w:tcPr>
            <w:tcW w:w="93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18E639" w14:textId="77777777" w:rsidR="00217F83" w:rsidRPr="00062A98" w:rsidRDefault="00217F83" w:rsidP="00062A98">
            <w:pPr>
              <w:spacing w:after="0" w:line="240" w:lineRule="auto"/>
              <w:ind w:firstLine="709"/>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Профессиональная квалификационная группа "Общеотраслевые должности служащих четвертого уровня"</w:t>
            </w:r>
          </w:p>
        </w:tc>
      </w:tr>
      <w:tr w:rsidR="00062A98" w:rsidRPr="00062A98" w14:paraId="24E98A0C" w14:textId="77777777" w:rsidTr="00723268">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4A11CE" w14:textId="77777777" w:rsidR="00217F83" w:rsidRPr="00062A98" w:rsidRDefault="00217F83" w:rsidP="00062A98">
            <w:pPr>
              <w:spacing w:after="0" w:line="240" w:lineRule="auto"/>
              <w:ind w:firstLine="709"/>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13.</w:t>
            </w:r>
          </w:p>
        </w:tc>
        <w:tc>
          <w:tcPr>
            <w:tcW w:w="29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99D1BF" w14:textId="77777777" w:rsidR="00217F83" w:rsidRPr="00062A98" w:rsidRDefault="00217F83" w:rsidP="00062A98">
            <w:pPr>
              <w:spacing w:after="0" w:line="240" w:lineRule="auto"/>
              <w:ind w:firstLine="709"/>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 квалификационный уровень</w:t>
            </w:r>
          </w:p>
        </w:tc>
        <w:tc>
          <w:tcPr>
            <w:tcW w:w="30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1051EC" w14:textId="5ED12165" w:rsidR="00217F83" w:rsidRPr="00062A98" w:rsidRDefault="00217F83" w:rsidP="00062A98">
            <w:pPr>
              <w:spacing w:after="0" w:line="240" w:lineRule="auto"/>
              <w:ind w:firstLine="709"/>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Директор (начальник, заведующий) филиала, другого обособленного структурного подразделения</w:t>
            </w:r>
          </w:p>
        </w:tc>
        <w:tc>
          <w:tcPr>
            <w:tcW w:w="2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2393CA" w14:textId="77777777" w:rsidR="00217F83" w:rsidRPr="00062A98" w:rsidRDefault="00217F83" w:rsidP="00062A98">
            <w:pPr>
              <w:spacing w:after="0" w:line="240" w:lineRule="auto"/>
              <w:ind w:firstLine="709"/>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9259</w:t>
            </w:r>
          </w:p>
        </w:tc>
      </w:tr>
    </w:tbl>
    <w:p w14:paraId="72D51D0C" w14:textId="77777777" w:rsidR="00217F83" w:rsidRPr="00062A98" w:rsidRDefault="00217F83" w:rsidP="00062A98">
      <w:pPr>
        <w:spacing w:after="0" w:line="240" w:lineRule="auto"/>
        <w:ind w:firstLine="709"/>
        <w:textAlignment w:val="baseline"/>
        <w:rPr>
          <w:rFonts w:ascii="Times New Roman" w:eastAsia="Times New Roman" w:hAnsi="Times New Roman" w:cs="Times New Roman"/>
          <w:sz w:val="28"/>
          <w:szCs w:val="28"/>
          <w:lang w:eastAsia="ru-RU"/>
        </w:rPr>
      </w:pPr>
    </w:p>
    <w:p w14:paraId="74C85D0D" w14:textId="56820502" w:rsidR="00217F83" w:rsidRPr="00062A98" w:rsidRDefault="00217F83" w:rsidP="00425BF0">
      <w:pPr>
        <w:spacing w:after="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б)</w:t>
      </w:r>
      <w:r w:rsidR="00425BF0">
        <w:rPr>
          <w:rFonts w:ascii="Times New Roman" w:eastAsia="Times New Roman" w:hAnsi="Times New Roman" w:cs="Times New Roman"/>
          <w:sz w:val="28"/>
          <w:szCs w:val="28"/>
          <w:lang w:eastAsia="ru-RU"/>
        </w:rPr>
        <w:t xml:space="preserve"> </w:t>
      </w:r>
      <w:hyperlink r:id="rId23" w:history="1">
        <w:r w:rsidRPr="00062A98">
          <w:rPr>
            <w:rFonts w:ascii="Times New Roman" w:eastAsia="Times New Roman" w:hAnsi="Times New Roman" w:cs="Times New Roman"/>
            <w:sz w:val="28"/>
            <w:szCs w:val="28"/>
            <w:u w:val="single"/>
            <w:lang w:eastAsia="ru-RU"/>
          </w:rPr>
          <w:t>Приказом Министерства здравоохранения и социального развития Российской Федерации от 27.02.2012 N 165н "Об утверждении профессиональных квалификационных групп должностей работников физической культуры и спорта"</w:t>
        </w:r>
      </w:hyperlink>
      <w:r w:rsidRPr="00062A98">
        <w:rPr>
          <w:rFonts w:ascii="Times New Roman" w:eastAsia="Times New Roman" w:hAnsi="Times New Roman" w:cs="Times New Roman"/>
          <w:sz w:val="28"/>
          <w:szCs w:val="28"/>
          <w:lang w:eastAsia="ru-RU"/>
        </w:rPr>
        <w:t>:</w:t>
      </w:r>
    </w:p>
    <w:tbl>
      <w:tblPr>
        <w:tblW w:w="0" w:type="auto"/>
        <w:tblCellMar>
          <w:left w:w="0" w:type="dxa"/>
          <w:right w:w="0" w:type="dxa"/>
        </w:tblCellMar>
        <w:tblLook w:val="04A0" w:firstRow="1" w:lastRow="0" w:firstColumn="1" w:lastColumn="0" w:noHBand="0" w:noVBand="1"/>
      </w:tblPr>
      <w:tblGrid>
        <w:gridCol w:w="731"/>
        <w:gridCol w:w="2700"/>
        <w:gridCol w:w="3708"/>
        <w:gridCol w:w="2216"/>
      </w:tblGrid>
      <w:tr w:rsidR="00062A98" w:rsidRPr="00062A98" w14:paraId="23683589" w14:textId="77777777" w:rsidTr="00217F83">
        <w:trPr>
          <w:trHeight w:val="15"/>
        </w:trPr>
        <w:tc>
          <w:tcPr>
            <w:tcW w:w="739" w:type="dxa"/>
            <w:tcBorders>
              <w:top w:val="nil"/>
              <w:left w:val="nil"/>
              <w:bottom w:val="nil"/>
              <w:right w:val="nil"/>
            </w:tcBorders>
            <w:shd w:val="clear" w:color="auto" w:fill="auto"/>
            <w:hideMark/>
          </w:tcPr>
          <w:p w14:paraId="45A6BA20" w14:textId="77777777" w:rsidR="00217F83" w:rsidRPr="00062A98" w:rsidRDefault="00217F83" w:rsidP="00062A98">
            <w:pPr>
              <w:spacing w:after="0" w:line="240" w:lineRule="auto"/>
              <w:ind w:firstLine="709"/>
              <w:rPr>
                <w:rFonts w:ascii="Times New Roman" w:eastAsia="Times New Roman" w:hAnsi="Times New Roman" w:cs="Times New Roman"/>
                <w:sz w:val="28"/>
                <w:szCs w:val="28"/>
                <w:lang w:eastAsia="ru-RU"/>
              </w:rPr>
            </w:pPr>
          </w:p>
        </w:tc>
        <w:tc>
          <w:tcPr>
            <w:tcW w:w="2587" w:type="dxa"/>
            <w:tcBorders>
              <w:top w:val="nil"/>
              <w:left w:val="nil"/>
              <w:bottom w:val="nil"/>
              <w:right w:val="nil"/>
            </w:tcBorders>
            <w:shd w:val="clear" w:color="auto" w:fill="auto"/>
            <w:hideMark/>
          </w:tcPr>
          <w:p w14:paraId="283F47F3" w14:textId="77777777" w:rsidR="00217F83" w:rsidRPr="00062A98" w:rsidRDefault="00217F83" w:rsidP="00062A98">
            <w:pPr>
              <w:spacing w:after="0" w:line="240" w:lineRule="auto"/>
              <w:ind w:firstLine="709"/>
              <w:rPr>
                <w:rFonts w:ascii="Times New Roman" w:eastAsia="Times New Roman" w:hAnsi="Times New Roman" w:cs="Times New Roman"/>
                <w:sz w:val="28"/>
                <w:szCs w:val="28"/>
                <w:lang w:eastAsia="ru-RU"/>
              </w:rPr>
            </w:pPr>
          </w:p>
        </w:tc>
        <w:tc>
          <w:tcPr>
            <w:tcW w:w="3881" w:type="dxa"/>
            <w:tcBorders>
              <w:top w:val="nil"/>
              <w:left w:val="nil"/>
              <w:bottom w:val="nil"/>
              <w:right w:val="nil"/>
            </w:tcBorders>
            <w:shd w:val="clear" w:color="auto" w:fill="auto"/>
            <w:hideMark/>
          </w:tcPr>
          <w:p w14:paraId="1EB80574" w14:textId="77777777" w:rsidR="00217F83" w:rsidRPr="00062A98" w:rsidRDefault="00217F83" w:rsidP="00062A98">
            <w:pPr>
              <w:spacing w:after="0" w:line="240" w:lineRule="auto"/>
              <w:ind w:firstLine="709"/>
              <w:rPr>
                <w:rFonts w:ascii="Times New Roman" w:eastAsia="Times New Roman" w:hAnsi="Times New Roman" w:cs="Times New Roman"/>
                <w:sz w:val="28"/>
                <w:szCs w:val="28"/>
                <w:lang w:eastAsia="ru-RU"/>
              </w:rPr>
            </w:pPr>
          </w:p>
        </w:tc>
        <w:tc>
          <w:tcPr>
            <w:tcW w:w="2218" w:type="dxa"/>
            <w:tcBorders>
              <w:top w:val="nil"/>
              <w:left w:val="nil"/>
              <w:bottom w:val="nil"/>
              <w:right w:val="nil"/>
            </w:tcBorders>
            <w:shd w:val="clear" w:color="auto" w:fill="auto"/>
            <w:hideMark/>
          </w:tcPr>
          <w:p w14:paraId="14B5F442" w14:textId="77777777" w:rsidR="00217F83" w:rsidRPr="00062A98" w:rsidRDefault="00217F83" w:rsidP="00062A98">
            <w:pPr>
              <w:spacing w:after="0" w:line="240" w:lineRule="auto"/>
              <w:ind w:firstLine="709"/>
              <w:rPr>
                <w:rFonts w:ascii="Times New Roman" w:eastAsia="Times New Roman" w:hAnsi="Times New Roman" w:cs="Times New Roman"/>
                <w:sz w:val="28"/>
                <w:szCs w:val="28"/>
                <w:lang w:eastAsia="ru-RU"/>
              </w:rPr>
            </w:pPr>
          </w:p>
        </w:tc>
      </w:tr>
      <w:tr w:rsidR="00062A98" w:rsidRPr="00062A98" w14:paraId="125A5D92" w14:textId="77777777" w:rsidTr="00217F83">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DA8D07" w14:textId="77777777" w:rsidR="00217F83" w:rsidRPr="00062A98" w:rsidRDefault="00217F83" w:rsidP="00425BF0">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N п/п</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613197" w14:textId="77777777" w:rsidR="00217F83" w:rsidRPr="00062A98" w:rsidRDefault="00217F83" w:rsidP="00425BF0">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Квалификационный уровень</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B844FF" w14:textId="77777777" w:rsidR="00217F83" w:rsidRPr="00062A98" w:rsidRDefault="00217F83" w:rsidP="00425BF0">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Должности служащих</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3BCDFD" w14:textId="77777777" w:rsidR="00217F83" w:rsidRPr="00062A98" w:rsidRDefault="00217F83" w:rsidP="00425BF0">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Рекомендуемые размеры основного оклада (основного должностного оклада), руб.</w:t>
            </w:r>
          </w:p>
        </w:tc>
      </w:tr>
      <w:tr w:rsidR="00062A98" w:rsidRPr="00062A98" w14:paraId="0F9A8326" w14:textId="77777777" w:rsidTr="00217F83">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C46ADA" w14:textId="77777777" w:rsidR="00217F83" w:rsidRPr="00062A98" w:rsidRDefault="00217F83" w:rsidP="00425BF0">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440B9B" w14:textId="77777777" w:rsidR="00217F83" w:rsidRPr="00062A98" w:rsidRDefault="00217F83" w:rsidP="00425BF0">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7E0E0D" w14:textId="77777777" w:rsidR="00217F83" w:rsidRPr="00062A98" w:rsidRDefault="00217F83" w:rsidP="00425BF0">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EDF345" w14:textId="77777777" w:rsidR="00217F83" w:rsidRPr="00062A98" w:rsidRDefault="00217F83" w:rsidP="00425BF0">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4</w:t>
            </w:r>
          </w:p>
        </w:tc>
      </w:tr>
      <w:tr w:rsidR="00062A98" w:rsidRPr="00062A98" w14:paraId="3BFD05A1" w14:textId="77777777" w:rsidTr="00217F83">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A5FD8E" w14:textId="77777777" w:rsidR="00217F83" w:rsidRPr="00062A98" w:rsidRDefault="00217F83" w:rsidP="00062A98">
            <w:pPr>
              <w:spacing w:after="0" w:line="240" w:lineRule="auto"/>
              <w:ind w:firstLine="709"/>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Профессиональная квалификационная группа должностей работников физической культуры и спорта первого уровня</w:t>
            </w:r>
          </w:p>
        </w:tc>
      </w:tr>
      <w:tr w:rsidR="00062A98" w:rsidRPr="00062A98" w14:paraId="521257CB" w14:textId="77777777" w:rsidTr="00217F83">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CDD18B" w14:textId="77777777" w:rsidR="00217F83" w:rsidRPr="00062A98" w:rsidRDefault="00217F83" w:rsidP="00425BF0">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ECBC75" w14:textId="77777777" w:rsidR="00217F83" w:rsidRPr="00062A98" w:rsidRDefault="00217F83" w:rsidP="00425BF0">
            <w:pPr>
              <w:spacing w:after="0" w:line="240" w:lineRule="auto"/>
              <w:ind w:hanging="8"/>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 квалификационный уровень</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068AD4" w14:textId="7DDABBFD" w:rsidR="00217F83" w:rsidRPr="00062A98" w:rsidRDefault="00217F83" w:rsidP="00425BF0">
            <w:pPr>
              <w:spacing w:after="0" w:line="240" w:lineRule="auto"/>
              <w:ind w:hanging="8"/>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Дежурный по спортивному залу; сопровождающий спортсмена-инвалида первой группы инвалидности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08B4F0" w14:textId="77777777" w:rsidR="00217F83" w:rsidRPr="00062A98" w:rsidRDefault="00217F83" w:rsidP="00425BF0">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4830</w:t>
            </w:r>
          </w:p>
        </w:tc>
      </w:tr>
      <w:tr w:rsidR="00062A98" w:rsidRPr="00062A98" w14:paraId="48E44C71" w14:textId="77777777" w:rsidTr="00217F83">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BEE349" w14:textId="77777777" w:rsidR="00217F83" w:rsidRPr="00062A98" w:rsidRDefault="00217F83" w:rsidP="00425BF0">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A222782" w14:textId="77777777" w:rsidR="00217F83" w:rsidRPr="00062A98" w:rsidRDefault="00217F83" w:rsidP="00425BF0">
            <w:pPr>
              <w:spacing w:after="0" w:line="240" w:lineRule="auto"/>
              <w:ind w:hanging="8"/>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 квалификационный уровень</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5284B7" w14:textId="3B6A736C" w:rsidR="00217F83" w:rsidRPr="00062A98" w:rsidRDefault="00217F83" w:rsidP="00425BF0">
            <w:pPr>
              <w:spacing w:after="0" w:line="240" w:lineRule="auto"/>
              <w:ind w:hanging="8"/>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Спортивный судья; спортсмен; спортсмен-ведущий</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BA15D4" w14:textId="77777777" w:rsidR="00217F83" w:rsidRPr="00062A98" w:rsidRDefault="00217F83" w:rsidP="00425BF0">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5459</w:t>
            </w:r>
          </w:p>
        </w:tc>
      </w:tr>
      <w:tr w:rsidR="00062A98" w:rsidRPr="00062A98" w14:paraId="5DC9DC74" w14:textId="77777777" w:rsidTr="00217F83">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557080" w14:textId="77777777" w:rsidR="00217F83" w:rsidRPr="00062A98" w:rsidRDefault="00217F83" w:rsidP="00425BF0">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Профессиональная квалификационная группа должностей работников физической культуры и спорта второго уровня</w:t>
            </w:r>
          </w:p>
        </w:tc>
      </w:tr>
      <w:tr w:rsidR="00062A98" w:rsidRPr="00062A98" w14:paraId="0DC851F9" w14:textId="77777777" w:rsidTr="00217F83">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1B3505" w14:textId="77777777" w:rsidR="00217F83" w:rsidRPr="00062A98" w:rsidRDefault="00217F83" w:rsidP="00425BF0">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CDC35A" w14:textId="77777777" w:rsidR="00217F83" w:rsidRPr="00062A98" w:rsidRDefault="00217F83" w:rsidP="00425BF0">
            <w:pPr>
              <w:spacing w:after="0" w:line="240" w:lineRule="auto"/>
              <w:ind w:hanging="8"/>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 квалификационный уровень</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CC38EC" w14:textId="3B11F82C" w:rsidR="00217F83" w:rsidRPr="00062A98" w:rsidRDefault="00217F83" w:rsidP="00425BF0">
            <w:pPr>
              <w:spacing w:after="0" w:line="240" w:lineRule="auto"/>
              <w:ind w:hanging="8"/>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Инструктор по адаптивной физической культуре; инструктор по спорту; спортсмен-инструктор; техник по эксплуатации и ремонту спортивной техники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B09EC9" w14:textId="77777777" w:rsidR="00217F83" w:rsidRPr="00062A98" w:rsidRDefault="00217F83" w:rsidP="00425BF0">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5459</w:t>
            </w:r>
          </w:p>
        </w:tc>
      </w:tr>
      <w:tr w:rsidR="00062A98" w:rsidRPr="00062A98" w14:paraId="765862D7" w14:textId="77777777" w:rsidTr="00217F83">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FD85D6" w14:textId="77777777" w:rsidR="00217F83" w:rsidRPr="00062A98" w:rsidRDefault="00217F83" w:rsidP="00425BF0">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4.</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044E6B" w14:textId="77777777" w:rsidR="00217F83" w:rsidRPr="00062A98" w:rsidRDefault="00217F83" w:rsidP="00425BF0">
            <w:pPr>
              <w:spacing w:after="0" w:line="240" w:lineRule="auto"/>
              <w:ind w:hanging="8"/>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 квалификационный уровень</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D411305" w14:textId="3AAA346A" w:rsidR="00217F83" w:rsidRPr="00062A98" w:rsidRDefault="00217F83" w:rsidP="00425BF0">
            <w:pPr>
              <w:spacing w:after="0" w:line="240" w:lineRule="auto"/>
              <w:ind w:hanging="8"/>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Инструктор-методист по адаптивной физической культуре; инструктор-методист физкультурно-спортивных организаций; тренер-преподаватель по адаптивной физической культуре; тренер</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8390D6" w14:textId="77777777" w:rsidR="00217F83" w:rsidRPr="00062A98" w:rsidRDefault="00217F83" w:rsidP="00425BF0">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5344</w:t>
            </w:r>
          </w:p>
        </w:tc>
      </w:tr>
      <w:tr w:rsidR="00062A98" w:rsidRPr="00062A98" w14:paraId="4856643C" w14:textId="77777777" w:rsidTr="00217F83">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D4D11C" w14:textId="77777777" w:rsidR="00217F83" w:rsidRPr="00062A98" w:rsidRDefault="00217F83" w:rsidP="00425BF0">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5.</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66F483" w14:textId="77777777" w:rsidR="00217F83" w:rsidRPr="00062A98" w:rsidRDefault="00217F83" w:rsidP="00425BF0">
            <w:pPr>
              <w:spacing w:after="0" w:line="240" w:lineRule="auto"/>
              <w:ind w:hanging="8"/>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 квалификационный уровень</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BF4185" w14:textId="2EA996FB" w:rsidR="00217F83" w:rsidRPr="00062A98" w:rsidRDefault="00217F83" w:rsidP="00425BF0">
            <w:pPr>
              <w:spacing w:after="0" w:line="240" w:lineRule="auto"/>
              <w:ind w:hanging="8"/>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 xml:space="preserve">Начальник мастерской по ремонту спортивной техники и снаряжения; </w:t>
            </w:r>
            <w:r w:rsidRPr="00062A98">
              <w:rPr>
                <w:rFonts w:ascii="Times New Roman" w:eastAsia="Times New Roman" w:hAnsi="Times New Roman" w:cs="Times New Roman"/>
                <w:sz w:val="28"/>
                <w:szCs w:val="28"/>
                <w:lang w:eastAsia="ru-RU"/>
              </w:rPr>
              <w:lastRenderedPageBreak/>
              <w:t>специалист по подготовке спортивного инвентаря; старший инструктор-методист по адаптивной физической культуре; старший инструктор-методист физкультурно-спортивных организаций; старший тренер-преподаватель по адаптивной физической культуре</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4175F0" w14:textId="77777777" w:rsidR="00217F83" w:rsidRPr="00062A98" w:rsidRDefault="00217F83" w:rsidP="00425BF0">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lastRenderedPageBreak/>
              <w:t>5487</w:t>
            </w:r>
          </w:p>
        </w:tc>
      </w:tr>
    </w:tbl>
    <w:p w14:paraId="5F3F628A" w14:textId="77777777" w:rsidR="00217F83" w:rsidRPr="00062A98" w:rsidRDefault="00217F83" w:rsidP="00062A98">
      <w:pPr>
        <w:spacing w:after="0" w:line="240" w:lineRule="auto"/>
        <w:ind w:firstLine="709"/>
        <w:textAlignment w:val="baseline"/>
        <w:rPr>
          <w:rFonts w:ascii="Times New Roman" w:eastAsia="Times New Roman" w:hAnsi="Times New Roman" w:cs="Times New Roman"/>
          <w:sz w:val="28"/>
          <w:szCs w:val="28"/>
          <w:lang w:eastAsia="ru-RU"/>
        </w:rPr>
      </w:pPr>
    </w:p>
    <w:p w14:paraId="1DB442CB" w14:textId="0D312014" w:rsidR="00217F83" w:rsidRPr="00062A98" w:rsidRDefault="00217F83" w:rsidP="00425BF0">
      <w:pPr>
        <w:spacing w:after="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в)</w:t>
      </w:r>
      <w:r w:rsidR="00425BF0">
        <w:rPr>
          <w:rFonts w:ascii="Times New Roman" w:eastAsia="Times New Roman" w:hAnsi="Times New Roman" w:cs="Times New Roman"/>
          <w:sz w:val="28"/>
          <w:szCs w:val="28"/>
          <w:lang w:eastAsia="ru-RU"/>
        </w:rPr>
        <w:t xml:space="preserve"> </w:t>
      </w:r>
      <w:hyperlink r:id="rId24" w:history="1">
        <w:r w:rsidRPr="00062A98">
          <w:rPr>
            <w:rFonts w:ascii="Times New Roman" w:eastAsia="Times New Roman" w:hAnsi="Times New Roman" w:cs="Times New Roman"/>
            <w:sz w:val="28"/>
            <w:szCs w:val="28"/>
            <w:u w:val="single"/>
            <w:lang w:eastAsia="ru-RU"/>
          </w:rPr>
          <w:t>Приказом Министерства здравоохранения и социального развития Российской Федерации от 05.05.2008 N 216н "Об утверждении профессиональных квалификационных групп должностей работников образования"</w:t>
        </w:r>
      </w:hyperlink>
      <w:r w:rsidRPr="00062A98">
        <w:rPr>
          <w:rFonts w:ascii="Times New Roman" w:eastAsia="Times New Roman" w:hAnsi="Times New Roman" w:cs="Times New Roman"/>
          <w:sz w:val="28"/>
          <w:szCs w:val="28"/>
          <w:lang w:eastAsia="ru-RU"/>
        </w:rPr>
        <w:t>:</w:t>
      </w:r>
    </w:p>
    <w:tbl>
      <w:tblPr>
        <w:tblW w:w="0" w:type="auto"/>
        <w:tblCellMar>
          <w:left w:w="0" w:type="dxa"/>
          <w:right w:w="0" w:type="dxa"/>
        </w:tblCellMar>
        <w:tblLook w:val="04A0" w:firstRow="1" w:lastRow="0" w:firstColumn="1" w:lastColumn="0" w:noHBand="0" w:noVBand="1"/>
      </w:tblPr>
      <w:tblGrid>
        <w:gridCol w:w="727"/>
        <w:gridCol w:w="2700"/>
        <w:gridCol w:w="3713"/>
        <w:gridCol w:w="2215"/>
      </w:tblGrid>
      <w:tr w:rsidR="00062A98" w:rsidRPr="00062A98" w14:paraId="5546BD9F" w14:textId="77777777" w:rsidTr="00217F83">
        <w:trPr>
          <w:trHeight w:val="15"/>
        </w:trPr>
        <w:tc>
          <w:tcPr>
            <w:tcW w:w="739" w:type="dxa"/>
            <w:tcBorders>
              <w:top w:val="nil"/>
              <w:left w:val="nil"/>
              <w:bottom w:val="nil"/>
              <w:right w:val="nil"/>
            </w:tcBorders>
            <w:shd w:val="clear" w:color="auto" w:fill="auto"/>
            <w:hideMark/>
          </w:tcPr>
          <w:p w14:paraId="2773267C" w14:textId="77777777" w:rsidR="00217F83" w:rsidRPr="00062A98" w:rsidRDefault="00217F83" w:rsidP="00062A98">
            <w:pPr>
              <w:spacing w:after="0" w:line="240" w:lineRule="auto"/>
              <w:ind w:firstLine="709"/>
              <w:rPr>
                <w:rFonts w:ascii="Times New Roman" w:eastAsia="Times New Roman" w:hAnsi="Times New Roman" w:cs="Times New Roman"/>
                <w:sz w:val="28"/>
                <w:szCs w:val="28"/>
                <w:lang w:eastAsia="ru-RU"/>
              </w:rPr>
            </w:pPr>
          </w:p>
        </w:tc>
        <w:tc>
          <w:tcPr>
            <w:tcW w:w="2587" w:type="dxa"/>
            <w:tcBorders>
              <w:top w:val="nil"/>
              <w:left w:val="nil"/>
              <w:bottom w:val="nil"/>
              <w:right w:val="nil"/>
            </w:tcBorders>
            <w:shd w:val="clear" w:color="auto" w:fill="auto"/>
            <w:hideMark/>
          </w:tcPr>
          <w:p w14:paraId="07983A7E" w14:textId="77777777" w:rsidR="00217F83" w:rsidRPr="00062A98" w:rsidRDefault="00217F83" w:rsidP="00062A98">
            <w:pPr>
              <w:spacing w:after="0" w:line="240" w:lineRule="auto"/>
              <w:ind w:firstLine="709"/>
              <w:rPr>
                <w:rFonts w:ascii="Times New Roman" w:eastAsia="Times New Roman" w:hAnsi="Times New Roman" w:cs="Times New Roman"/>
                <w:sz w:val="28"/>
                <w:szCs w:val="28"/>
                <w:lang w:eastAsia="ru-RU"/>
              </w:rPr>
            </w:pPr>
          </w:p>
        </w:tc>
        <w:tc>
          <w:tcPr>
            <w:tcW w:w="3881" w:type="dxa"/>
            <w:tcBorders>
              <w:top w:val="nil"/>
              <w:left w:val="nil"/>
              <w:bottom w:val="nil"/>
              <w:right w:val="nil"/>
            </w:tcBorders>
            <w:shd w:val="clear" w:color="auto" w:fill="auto"/>
            <w:hideMark/>
          </w:tcPr>
          <w:p w14:paraId="7608A646" w14:textId="77777777" w:rsidR="00217F83" w:rsidRPr="00062A98" w:rsidRDefault="00217F83" w:rsidP="00062A98">
            <w:pPr>
              <w:spacing w:after="0" w:line="240" w:lineRule="auto"/>
              <w:ind w:firstLine="709"/>
              <w:rPr>
                <w:rFonts w:ascii="Times New Roman" w:eastAsia="Times New Roman" w:hAnsi="Times New Roman" w:cs="Times New Roman"/>
                <w:sz w:val="28"/>
                <w:szCs w:val="28"/>
                <w:lang w:eastAsia="ru-RU"/>
              </w:rPr>
            </w:pPr>
          </w:p>
        </w:tc>
        <w:tc>
          <w:tcPr>
            <w:tcW w:w="2218" w:type="dxa"/>
            <w:tcBorders>
              <w:top w:val="nil"/>
              <w:left w:val="nil"/>
              <w:bottom w:val="nil"/>
              <w:right w:val="nil"/>
            </w:tcBorders>
            <w:shd w:val="clear" w:color="auto" w:fill="auto"/>
            <w:hideMark/>
          </w:tcPr>
          <w:p w14:paraId="44DFB59A" w14:textId="77777777" w:rsidR="00217F83" w:rsidRPr="00062A98" w:rsidRDefault="00217F83" w:rsidP="00062A98">
            <w:pPr>
              <w:spacing w:after="0" w:line="240" w:lineRule="auto"/>
              <w:ind w:firstLine="709"/>
              <w:rPr>
                <w:rFonts w:ascii="Times New Roman" w:eastAsia="Times New Roman" w:hAnsi="Times New Roman" w:cs="Times New Roman"/>
                <w:sz w:val="28"/>
                <w:szCs w:val="28"/>
                <w:lang w:eastAsia="ru-RU"/>
              </w:rPr>
            </w:pPr>
          </w:p>
        </w:tc>
      </w:tr>
      <w:tr w:rsidR="00062A98" w:rsidRPr="00062A98" w14:paraId="0CDD2091" w14:textId="77777777" w:rsidTr="00425BF0">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5E54D16" w14:textId="77777777" w:rsidR="00217F83" w:rsidRPr="00062A98" w:rsidRDefault="00217F83" w:rsidP="00425BF0">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N п/п</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8CB140B" w14:textId="77777777" w:rsidR="00217F83" w:rsidRPr="00062A98" w:rsidRDefault="00217F83" w:rsidP="00425BF0">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Квалификационный уровень</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1CCB5AD" w14:textId="77777777" w:rsidR="00217F83" w:rsidRPr="00062A98" w:rsidRDefault="00217F83" w:rsidP="00425BF0">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Должности служащих</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56272DB" w14:textId="77777777" w:rsidR="00217F83" w:rsidRPr="00062A98" w:rsidRDefault="00217F83" w:rsidP="00425BF0">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Рекомендуемые размеры основного оклада (основного должностного оклада), руб.</w:t>
            </w:r>
          </w:p>
        </w:tc>
      </w:tr>
      <w:tr w:rsidR="00062A98" w:rsidRPr="00062A98" w14:paraId="36989D7F" w14:textId="77777777" w:rsidTr="00425BF0">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A370876" w14:textId="77777777" w:rsidR="00217F83" w:rsidRPr="00062A98" w:rsidRDefault="00217F83" w:rsidP="00425BF0">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C4C49AB" w14:textId="77777777" w:rsidR="00217F83" w:rsidRPr="00062A98" w:rsidRDefault="00217F83" w:rsidP="00425BF0">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5B304CE" w14:textId="77777777" w:rsidR="00217F83" w:rsidRPr="00062A98" w:rsidRDefault="00217F83" w:rsidP="00425BF0">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FCC2AF3" w14:textId="77777777" w:rsidR="00217F83" w:rsidRPr="00062A98" w:rsidRDefault="00217F83" w:rsidP="00425BF0">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4</w:t>
            </w:r>
          </w:p>
        </w:tc>
      </w:tr>
      <w:tr w:rsidR="00062A98" w:rsidRPr="00062A98" w14:paraId="5ACD0E50" w14:textId="77777777" w:rsidTr="00217F83">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DED639" w14:textId="77777777" w:rsidR="00217F83" w:rsidRPr="00062A98" w:rsidRDefault="00217F83" w:rsidP="00062A98">
            <w:pPr>
              <w:spacing w:after="0" w:line="240" w:lineRule="auto"/>
              <w:ind w:firstLine="709"/>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Профессиональная квалификационная группа должностей педагогических работников</w:t>
            </w:r>
          </w:p>
        </w:tc>
      </w:tr>
      <w:tr w:rsidR="00062A98" w:rsidRPr="00062A98" w14:paraId="3DF12FF3" w14:textId="77777777" w:rsidTr="00217F83">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AB0974" w14:textId="77777777" w:rsidR="00217F83" w:rsidRPr="00062A98" w:rsidRDefault="00217F83" w:rsidP="00425BF0">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965A51" w14:textId="77777777" w:rsidR="00217F83" w:rsidRPr="00062A98" w:rsidRDefault="00217F83" w:rsidP="00425BF0">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 квалификационный уровень</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E13B196" w14:textId="6DF2DE9B" w:rsidR="00217F83" w:rsidRPr="00062A98" w:rsidRDefault="00217F83" w:rsidP="00425BF0">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Инструктор по физической культуре</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90B15F" w14:textId="77777777" w:rsidR="00217F83" w:rsidRPr="00062A98" w:rsidRDefault="00217F83" w:rsidP="00425BF0">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5308</w:t>
            </w:r>
          </w:p>
        </w:tc>
      </w:tr>
      <w:tr w:rsidR="00062A98" w:rsidRPr="00062A98" w14:paraId="59EFBD81" w14:textId="77777777" w:rsidTr="00217F83">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C95E15" w14:textId="77777777" w:rsidR="00217F83" w:rsidRPr="00062A98" w:rsidRDefault="00217F83" w:rsidP="00425BF0">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2B3F8C" w14:textId="77777777" w:rsidR="00217F83" w:rsidRPr="00062A98" w:rsidRDefault="00217F83" w:rsidP="00425BF0">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 квалификационный уровень</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319142" w14:textId="1952C5EA" w:rsidR="00217F83" w:rsidRPr="00062A98" w:rsidRDefault="00217F83" w:rsidP="00425BF0">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Инструктор-методист; тренер-преподаватель</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9E820C" w14:textId="77777777" w:rsidR="00217F83" w:rsidRPr="00062A98" w:rsidRDefault="00217F83" w:rsidP="00425BF0">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5344</w:t>
            </w:r>
          </w:p>
        </w:tc>
      </w:tr>
      <w:tr w:rsidR="00062A98" w:rsidRPr="00062A98" w14:paraId="2DCAF68A" w14:textId="77777777" w:rsidTr="00217F83">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45F213" w14:textId="77777777" w:rsidR="00217F83" w:rsidRPr="00062A98" w:rsidRDefault="00217F83" w:rsidP="00425BF0">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64B88A" w14:textId="77777777" w:rsidR="00217F83" w:rsidRPr="00062A98" w:rsidRDefault="00217F83" w:rsidP="00425BF0">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 квалификационный уровень</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60866B7" w14:textId="177F612D" w:rsidR="00217F83" w:rsidRPr="00062A98" w:rsidRDefault="00217F83" w:rsidP="00425BF0">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Старший инструктор-методист; старший тренер-преподаватель</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59597C" w14:textId="77777777" w:rsidR="00217F83" w:rsidRPr="00062A98" w:rsidRDefault="00217F83" w:rsidP="00425BF0">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5487</w:t>
            </w:r>
          </w:p>
        </w:tc>
      </w:tr>
      <w:tr w:rsidR="00062A98" w:rsidRPr="00062A98" w14:paraId="43F66F10" w14:textId="77777777" w:rsidTr="00217F83">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60D5C9" w14:textId="77777777" w:rsidR="00217F83" w:rsidRPr="00062A98" w:rsidRDefault="00217F83" w:rsidP="00062A98">
            <w:pPr>
              <w:spacing w:after="0" w:line="240" w:lineRule="auto"/>
              <w:ind w:firstLine="709"/>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Профессиональная квалификационная группа должностей руководителей структурных подразделений</w:t>
            </w:r>
          </w:p>
        </w:tc>
      </w:tr>
      <w:tr w:rsidR="00062A98" w:rsidRPr="00062A98" w14:paraId="2AFEAC33" w14:textId="77777777" w:rsidTr="00217F83">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0F99FE" w14:textId="77777777" w:rsidR="00217F83" w:rsidRPr="00062A98" w:rsidRDefault="00217F83" w:rsidP="00425BF0">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4.</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9395AA" w14:textId="77777777" w:rsidR="00217F83" w:rsidRPr="00062A98" w:rsidRDefault="00217F83" w:rsidP="00425BF0">
            <w:pPr>
              <w:spacing w:after="0" w:line="240" w:lineRule="auto"/>
              <w:ind w:hanging="8"/>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 квалификационный уровень</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E18648" w14:textId="2F772AAC" w:rsidR="00217F83" w:rsidRPr="00062A98" w:rsidRDefault="00217F83" w:rsidP="00425BF0">
            <w:pPr>
              <w:spacing w:after="0" w:line="240" w:lineRule="auto"/>
              <w:ind w:hanging="8"/>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 xml:space="preserve">Заведующий (начальник) структурным подразделением: отделом, отделением и другими структурными </w:t>
            </w:r>
            <w:r w:rsidRPr="00062A98">
              <w:rPr>
                <w:rFonts w:ascii="Times New Roman" w:eastAsia="Times New Roman" w:hAnsi="Times New Roman" w:cs="Times New Roman"/>
                <w:sz w:val="28"/>
                <w:szCs w:val="28"/>
                <w:lang w:eastAsia="ru-RU"/>
              </w:rPr>
              <w:lastRenderedPageBreak/>
              <w:t>подразделениями, реализующими общеобразовательную программу и образовательную программу дополнительного образования детей (кроме должностей руководителей структурных подразделении, отнесенных ко 2 квалификационному уровню)</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E944BB" w14:textId="77777777" w:rsidR="00217F83" w:rsidRPr="00062A98" w:rsidRDefault="00217F83" w:rsidP="00425BF0">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lastRenderedPageBreak/>
              <w:t>9259</w:t>
            </w:r>
          </w:p>
        </w:tc>
      </w:tr>
      <w:tr w:rsidR="00062A98" w:rsidRPr="00062A98" w14:paraId="085D5ED0" w14:textId="77777777" w:rsidTr="00217F83">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20FA72" w14:textId="77777777" w:rsidR="00217F83" w:rsidRPr="00062A98" w:rsidRDefault="00217F83" w:rsidP="00425BF0">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5.</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3499B2" w14:textId="77777777" w:rsidR="00217F83" w:rsidRPr="00062A98" w:rsidRDefault="00217F83" w:rsidP="00425BF0">
            <w:pPr>
              <w:spacing w:after="0" w:line="240" w:lineRule="auto"/>
              <w:ind w:hanging="8"/>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 квалификационный уровень</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7F8F091" w14:textId="09ACDEF5" w:rsidR="00217F83" w:rsidRPr="00062A98" w:rsidRDefault="00217F83" w:rsidP="00425BF0">
            <w:pPr>
              <w:spacing w:after="0" w:line="240" w:lineRule="auto"/>
              <w:ind w:hanging="8"/>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Заведующий (начальник) обособленным структурным подразделением, реализующими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отдела, отделения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31DFA5" w14:textId="77777777" w:rsidR="00217F83" w:rsidRPr="00062A98" w:rsidRDefault="00217F83" w:rsidP="00425BF0">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9721</w:t>
            </w:r>
          </w:p>
        </w:tc>
      </w:tr>
    </w:tbl>
    <w:p w14:paraId="62372DC9" w14:textId="77777777" w:rsidR="00217F83" w:rsidRPr="00062A98" w:rsidRDefault="00217F83" w:rsidP="00062A98">
      <w:pPr>
        <w:spacing w:after="0" w:line="240" w:lineRule="auto"/>
        <w:ind w:firstLine="709"/>
        <w:textAlignment w:val="baseline"/>
        <w:rPr>
          <w:rFonts w:ascii="Times New Roman" w:eastAsia="Times New Roman" w:hAnsi="Times New Roman" w:cs="Times New Roman"/>
          <w:sz w:val="28"/>
          <w:szCs w:val="28"/>
          <w:lang w:eastAsia="ru-RU"/>
        </w:rPr>
      </w:pPr>
    </w:p>
    <w:p w14:paraId="79E45441" w14:textId="77777777" w:rsidR="00217F83" w:rsidRPr="00062A98" w:rsidRDefault="00217F83" w:rsidP="00425BF0">
      <w:pPr>
        <w:spacing w:after="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г) </w:t>
      </w:r>
      <w:hyperlink r:id="rId25" w:history="1">
        <w:r w:rsidRPr="00062A98">
          <w:rPr>
            <w:rFonts w:ascii="Times New Roman" w:eastAsia="Times New Roman" w:hAnsi="Times New Roman" w:cs="Times New Roman"/>
            <w:sz w:val="28"/>
            <w:szCs w:val="28"/>
            <w:u w:val="single"/>
            <w:lang w:eastAsia="ru-RU"/>
          </w:rPr>
          <w:t>Приказом Министерства здравоохранения и социального развития Российской Федерации от 06.08.2007 N 526 "Об утверждении профессиональных квалификационных групп должностей медицинских и фармацевтических работников"</w:t>
        </w:r>
      </w:hyperlink>
      <w:r w:rsidRPr="00062A98">
        <w:rPr>
          <w:rFonts w:ascii="Times New Roman" w:eastAsia="Times New Roman" w:hAnsi="Times New Roman" w:cs="Times New Roman"/>
          <w:sz w:val="28"/>
          <w:szCs w:val="28"/>
          <w:lang w:eastAsia="ru-RU"/>
        </w:rPr>
        <w:t>:</w:t>
      </w:r>
    </w:p>
    <w:tbl>
      <w:tblPr>
        <w:tblW w:w="0" w:type="auto"/>
        <w:tblCellMar>
          <w:left w:w="0" w:type="dxa"/>
          <w:right w:w="0" w:type="dxa"/>
        </w:tblCellMar>
        <w:tblLook w:val="04A0" w:firstRow="1" w:lastRow="0" w:firstColumn="1" w:lastColumn="0" w:noHBand="0" w:noVBand="1"/>
      </w:tblPr>
      <w:tblGrid>
        <w:gridCol w:w="734"/>
        <w:gridCol w:w="2692"/>
        <w:gridCol w:w="3713"/>
        <w:gridCol w:w="2216"/>
      </w:tblGrid>
      <w:tr w:rsidR="00062A98" w:rsidRPr="00062A98" w14:paraId="74C24B16" w14:textId="77777777" w:rsidTr="00217F83">
        <w:trPr>
          <w:trHeight w:val="15"/>
        </w:trPr>
        <w:tc>
          <w:tcPr>
            <w:tcW w:w="739" w:type="dxa"/>
            <w:tcBorders>
              <w:top w:val="nil"/>
              <w:left w:val="nil"/>
              <w:bottom w:val="nil"/>
              <w:right w:val="nil"/>
            </w:tcBorders>
            <w:shd w:val="clear" w:color="auto" w:fill="auto"/>
            <w:hideMark/>
          </w:tcPr>
          <w:p w14:paraId="47813275" w14:textId="77777777" w:rsidR="00217F83" w:rsidRPr="00062A98" w:rsidRDefault="00217F83" w:rsidP="00062A98">
            <w:pPr>
              <w:spacing w:after="0" w:line="240" w:lineRule="auto"/>
              <w:ind w:firstLine="709"/>
              <w:rPr>
                <w:rFonts w:ascii="Times New Roman" w:eastAsia="Times New Roman" w:hAnsi="Times New Roman" w:cs="Times New Roman"/>
                <w:sz w:val="28"/>
                <w:szCs w:val="28"/>
                <w:lang w:eastAsia="ru-RU"/>
              </w:rPr>
            </w:pPr>
          </w:p>
        </w:tc>
        <w:tc>
          <w:tcPr>
            <w:tcW w:w="2587" w:type="dxa"/>
            <w:tcBorders>
              <w:top w:val="nil"/>
              <w:left w:val="nil"/>
              <w:bottom w:val="nil"/>
              <w:right w:val="nil"/>
            </w:tcBorders>
            <w:shd w:val="clear" w:color="auto" w:fill="auto"/>
            <w:hideMark/>
          </w:tcPr>
          <w:p w14:paraId="42797B42" w14:textId="77777777" w:rsidR="00217F83" w:rsidRPr="00062A98" w:rsidRDefault="00217F83" w:rsidP="00062A98">
            <w:pPr>
              <w:spacing w:after="0" w:line="240" w:lineRule="auto"/>
              <w:ind w:firstLine="709"/>
              <w:rPr>
                <w:rFonts w:ascii="Times New Roman" w:eastAsia="Times New Roman" w:hAnsi="Times New Roman" w:cs="Times New Roman"/>
                <w:sz w:val="28"/>
                <w:szCs w:val="28"/>
                <w:lang w:eastAsia="ru-RU"/>
              </w:rPr>
            </w:pPr>
          </w:p>
        </w:tc>
        <w:tc>
          <w:tcPr>
            <w:tcW w:w="3881" w:type="dxa"/>
            <w:tcBorders>
              <w:top w:val="nil"/>
              <w:left w:val="nil"/>
              <w:bottom w:val="nil"/>
              <w:right w:val="nil"/>
            </w:tcBorders>
            <w:shd w:val="clear" w:color="auto" w:fill="auto"/>
            <w:hideMark/>
          </w:tcPr>
          <w:p w14:paraId="497A7B20" w14:textId="77777777" w:rsidR="00217F83" w:rsidRPr="00062A98" w:rsidRDefault="00217F83" w:rsidP="00062A98">
            <w:pPr>
              <w:spacing w:after="0" w:line="240" w:lineRule="auto"/>
              <w:ind w:firstLine="709"/>
              <w:rPr>
                <w:rFonts w:ascii="Times New Roman" w:eastAsia="Times New Roman" w:hAnsi="Times New Roman" w:cs="Times New Roman"/>
                <w:sz w:val="28"/>
                <w:szCs w:val="28"/>
                <w:lang w:eastAsia="ru-RU"/>
              </w:rPr>
            </w:pPr>
          </w:p>
        </w:tc>
        <w:tc>
          <w:tcPr>
            <w:tcW w:w="2218" w:type="dxa"/>
            <w:tcBorders>
              <w:top w:val="nil"/>
              <w:left w:val="nil"/>
              <w:bottom w:val="nil"/>
              <w:right w:val="nil"/>
            </w:tcBorders>
            <w:shd w:val="clear" w:color="auto" w:fill="auto"/>
            <w:hideMark/>
          </w:tcPr>
          <w:p w14:paraId="7AD266E5" w14:textId="77777777" w:rsidR="00217F83" w:rsidRPr="00062A98" w:rsidRDefault="00217F83" w:rsidP="00062A98">
            <w:pPr>
              <w:spacing w:after="0" w:line="240" w:lineRule="auto"/>
              <w:ind w:firstLine="709"/>
              <w:rPr>
                <w:rFonts w:ascii="Times New Roman" w:eastAsia="Times New Roman" w:hAnsi="Times New Roman" w:cs="Times New Roman"/>
                <w:sz w:val="28"/>
                <w:szCs w:val="28"/>
                <w:lang w:eastAsia="ru-RU"/>
              </w:rPr>
            </w:pPr>
          </w:p>
        </w:tc>
      </w:tr>
      <w:tr w:rsidR="00062A98" w:rsidRPr="00062A98" w14:paraId="0E13ADD0" w14:textId="77777777" w:rsidTr="00217F83">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C77A69" w14:textId="77777777" w:rsidR="00217F83" w:rsidRPr="00062A98" w:rsidRDefault="00217F83" w:rsidP="00425BF0">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N п/п</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AFEBE1" w14:textId="77777777" w:rsidR="00217F83" w:rsidRPr="00062A98" w:rsidRDefault="00217F83" w:rsidP="00425BF0">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Квалификационный уровень</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6F8F97E" w14:textId="77777777" w:rsidR="00217F83" w:rsidRPr="00062A98" w:rsidRDefault="00217F83" w:rsidP="00425BF0">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Должности служащих</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884033" w14:textId="77777777" w:rsidR="00217F83" w:rsidRPr="00062A98" w:rsidRDefault="00217F83" w:rsidP="00425BF0">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Рекомендуемые размеры основного оклада (основного должностного оклада), руб.</w:t>
            </w:r>
          </w:p>
        </w:tc>
      </w:tr>
      <w:tr w:rsidR="00062A98" w:rsidRPr="00062A98" w14:paraId="270C77DB" w14:textId="77777777" w:rsidTr="00217F83">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FFAA67" w14:textId="77777777" w:rsidR="00217F83" w:rsidRPr="00062A98" w:rsidRDefault="00217F83" w:rsidP="00425BF0">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3900D8" w14:textId="77777777" w:rsidR="00217F83" w:rsidRPr="00062A98" w:rsidRDefault="00217F83" w:rsidP="00425BF0">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E2269F" w14:textId="77777777" w:rsidR="00217F83" w:rsidRPr="00062A98" w:rsidRDefault="00217F83" w:rsidP="00425BF0">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F09EE5" w14:textId="77777777" w:rsidR="00217F83" w:rsidRPr="00062A98" w:rsidRDefault="00217F83" w:rsidP="00425BF0">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4</w:t>
            </w:r>
          </w:p>
        </w:tc>
      </w:tr>
      <w:tr w:rsidR="00062A98" w:rsidRPr="00062A98" w14:paraId="665258E4" w14:textId="77777777" w:rsidTr="00217F83">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5EDD09" w14:textId="77777777" w:rsidR="00217F83" w:rsidRPr="00062A98" w:rsidRDefault="00217F83" w:rsidP="00062A98">
            <w:pPr>
              <w:spacing w:after="0" w:line="240" w:lineRule="auto"/>
              <w:ind w:firstLine="709"/>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Профессиональная квалификационная группа "Медицинский и фармацевтический персонал"</w:t>
            </w:r>
          </w:p>
        </w:tc>
      </w:tr>
      <w:tr w:rsidR="00062A98" w:rsidRPr="00062A98" w14:paraId="384E7C12" w14:textId="77777777" w:rsidTr="00217F83">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290CA2" w14:textId="77777777" w:rsidR="00217F83" w:rsidRPr="00062A98" w:rsidRDefault="00217F83" w:rsidP="00425BF0">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lastRenderedPageBreak/>
              <w:t>1.</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D6423F" w14:textId="77777777" w:rsidR="00217F83" w:rsidRPr="00062A98" w:rsidRDefault="00217F83" w:rsidP="00425BF0">
            <w:pPr>
              <w:spacing w:after="0" w:line="240" w:lineRule="auto"/>
              <w:ind w:hanging="8"/>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 квалификационный уровень</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B848D9" w14:textId="67BABBEE" w:rsidR="00217F83" w:rsidRPr="00062A98" w:rsidRDefault="00217F83" w:rsidP="00425BF0">
            <w:pPr>
              <w:spacing w:after="0" w:line="240" w:lineRule="auto"/>
              <w:ind w:hanging="8"/>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Медицинская сестра; медицинская сестра по массажу</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CF8C84" w14:textId="77777777" w:rsidR="00217F83" w:rsidRPr="00062A98" w:rsidRDefault="00217F83" w:rsidP="00425BF0">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7230</w:t>
            </w:r>
          </w:p>
        </w:tc>
      </w:tr>
      <w:tr w:rsidR="00062A98" w:rsidRPr="00062A98" w14:paraId="2C317B17" w14:textId="77777777" w:rsidTr="00217F83">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FA8965" w14:textId="77777777" w:rsidR="00217F83" w:rsidRPr="00062A98" w:rsidRDefault="00217F83" w:rsidP="00425BF0">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75ACC6" w14:textId="77777777" w:rsidR="00217F83" w:rsidRPr="00062A98" w:rsidRDefault="00217F83" w:rsidP="00425BF0">
            <w:pPr>
              <w:spacing w:after="0" w:line="240" w:lineRule="auto"/>
              <w:ind w:hanging="8"/>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4 квалификационный уровень</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7213E7" w14:textId="01C89459" w:rsidR="00217F83" w:rsidRPr="00062A98" w:rsidRDefault="00217F83" w:rsidP="00425BF0">
            <w:pPr>
              <w:spacing w:after="0" w:line="240" w:lineRule="auto"/>
              <w:ind w:hanging="8"/>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Фельдшер</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7254F1" w14:textId="77777777" w:rsidR="00217F83" w:rsidRPr="00062A98" w:rsidRDefault="00217F83" w:rsidP="00425BF0">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7949</w:t>
            </w:r>
          </w:p>
        </w:tc>
      </w:tr>
      <w:tr w:rsidR="00062A98" w:rsidRPr="00062A98" w14:paraId="5B499AD3" w14:textId="77777777" w:rsidTr="00217F83">
        <w:tc>
          <w:tcPr>
            <w:tcW w:w="942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4BFD85" w14:textId="77777777" w:rsidR="00217F83" w:rsidRPr="00062A98" w:rsidRDefault="00217F83" w:rsidP="00425BF0">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Профессиональная квалификационная группа "Врачи и провизоры"</w:t>
            </w:r>
          </w:p>
        </w:tc>
      </w:tr>
      <w:tr w:rsidR="00062A98" w:rsidRPr="00062A98" w14:paraId="41706F67" w14:textId="77777777" w:rsidTr="00217F83">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C583BF" w14:textId="77777777" w:rsidR="00217F83" w:rsidRPr="00062A98" w:rsidRDefault="00217F83" w:rsidP="00425BF0">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5BF555" w14:textId="77777777" w:rsidR="00217F83" w:rsidRPr="00062A98" w:rsidRDefault="00217F83" w:rsidP="00425BF0">
            <w:pPr>
              <w:spacing w:after="0" w:line="240" w:lineRule="auto"/>
              <w:ind w:hanging="8"/>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 квалификационный уровень</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DF612C" w14:textId="06EFC99E" w:rsidR="00217F83" w:rsidRPr="00062A98" w:rsidRDefault="00217F83" w:rsidP="00425BF0">
            <w:pPr>
              <w:spacing w:after="0" w:line="240" w:lineRule="auto"/>
              <w:ind w:hanging="8"/>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Врач-специалист</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9F9DAA" w14:textId="77777777" w:rsidR="00217F83" w:rsidRPr="00062A98" w:rsidRDefault="00217F83" w:rsidP="00425BF0">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9968</w:t>
            </w:r>
          </w:p>
        </w:tc>
      </w:tr>
    </w:tbl>
    <w:p w14:paraId="5DA0C84D" w14:textId="77777777" w:rsidR="00217F83" w:rsidRPr="00062A98" w:rsidRDefault="00217F83" w:rsidP="00062A98">
      <w:pPr>
        <w:spacing w:after="0" w:line="240" w:lineRule="auto"/>
        <w:ind w:firstLine="709"/>
        <w:textAlignment w:val="baseline"/>
        <w:rPr>
          <w:rFonts w:ascii="Times New Roman" w:eastAsia="Times New Roman" w:hAnsi="Times New Roman" w:cs="Times New Roman"/>
          <w:sz w:val="28"/>
          <w:szCs w:val="28"/>
          <w:lang w:eastAsia="ru-RU"/>
        </w:rPr>
      </w:pPr>
    </w:p>
    <w:p w14:paraId="7C310943" w14:textId="0CC19C48" w:rsidR="00217F83" w:rsidRPr="00062A98" w:rsidRDefault="00217F83" w:rsidP="00062A98">
      <w:pPr>
        <w:spacing w:after="0" w:line="240" w:lineRule="auto"/>
        <w:ind w:firstLine="709"/>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 по должностям, не вошедшим в ПКГ и утвержденным:</w:t>
      </w:r>
    </w:p>
    <w:p w14:paraId="003D40A3" w14:textId="77777777" w:rsidR="00217F83" w:rsidRPr="00062A98" w:rsidRDefault="00217F83" w:rsidP="00062A98">
      <w:pPr>
        <w:spacing w:after="0" w:line="240" w:lineRule="auto"/>
        <w:ind w:firstLine="709"/>
        <w:textAlignment w:val="baseline"/>
        <w:rPr>
          <w:rFonts w:ascii="Times New Roman" w:eastAsia="Times New Roman" w:hAnsi="Times New Roman" w:cs="Times New Roman"/>
          <w:sz w:val="28"/>
          <w:szCs w:val="28"/>
          <w:lang w:eastAsia="ru-RU"/>
        </w:rPr>
      </w:pPr>
    </w:p>
    <w:p w14:paraId="48E552E7" w14:textId="77777777" w:rsidR="00217F83" w:rsidRPr="00062A98" w:rsidRDefault="00217F83" w:rsidP="00425BF0">
      <w:pPr>
        <w:spacing w:after="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а) </w:t>
      </w:r>
      <w:hyperlink r:id="rId26" w:anchor="7D20K3" w:history="1">
        <w:r w:rsidRPr="00062A98">
          <w:rPr>
            <w:rFonts w:ascii="Times New Roman" w:eastAsia="Times New Roman" w:hAnsi="Times New Roman" w:cs="Times New Roman"/>
            <w:sz w:val="28"/>
            <w:szCs w:val="28"/>
            <w:u w:val="single"/>
            <w:lang w:eastAsia="ru-RU"/>
          </w:rPr>
          <w:t>Приказом Министерства труда и социальной защиты Российской Федерации от 22.04.2021 N 274н "Об утверждении профессионального стандарта "Специалист в области охраны труда"</w:t>
        </w:r>
      </w:hyperlink>
      <w:r w:rsidRPr="00062A98">
        <w:rPr>
          <w:rFonts w:ascii="Times New Roman" w:eastAsia="Times New Roman" w:hAnsi="Times New Roman" w:cs="Times New Roman"/>
          <w:sz w:val="28"/>
          <w:szCs w:val="28"/>
          <w:lang w:eastAsia="ru-RU"/>
        </w:rPr>
        <w:t>:</w:t>
      </w:r>
    </w:p>
    <w:tbl>
      <w:tblPr>
        <w:tblW w:w="0" w:type="auto"/>
        <w:tblCellMar>
          <w:left w:w="0" w:type="dxa"/>
          <w:right w:w="0" w:type="dxa"/>
        </w:tblCellMar>
        <w:tblLook w:val="04A0" w:firstRow="1" w:lastRow="0" w:firstColumn="1" w:lastColumn="0" w:noHBand="0" w:noVBand="1"/>
      </w:tblPr>
      <w:tblGrid>
        <w:gridCol w:w="738"/>
        <w:gridCol w:w="3852"/>
        <w:gridCol w:w="4765"/>
      </w:tblGrid>
      <w:tr w:rsidR="00062A98" w:rsidRPr="00062A98" w14:paraId="65541550" w14:textId="77777777" w:rsidTr="00217F83">
        <w:trPr>
          <w:trHeight w:val="15"/>
        </w:trPr>
        <w:tc>
          <w:tcPr>
            <w:tcW w:w="739" w:type="dxa"/>
            <w:tcBorders>
              <w:top w:val="nil"/>
              <w:left w:val="nil"/>
              <w:bottom w:val="nil"/>
              <w:right w:val="nil"/>
            </w:tcBorders>
            <w:shd w:val="clear" w:color="auto" w:fill="auto"/>
            <w:hideMark/>
          </w:tcPr>
          <w:p w14:paraId="20AA4FC6" w14:textId="77777777" w:rsidR="00217F83" w:rsidRPr="00062A98" w:rsidRDefault="00217F83" w:rsidP="00062A98">
            <w:pPr>
              <w:spacing w:after="0" w:line="240" w:lineRule="auto"/>
              <w:ind w:firstLine="709"/>
              <w:rPr>
                <w:rFonts w:ascii="Times New Roman" w:eastAsia="Times New Roman" w:hAnsi="Times New Roman" w:cs="Times New Roman"/>
                <w:sz w:val="28"/>
                <w:szCs w:val="28"/>
                <w:lang w:eastAsia="ru-RU"/>
              </w:rPr>
            </w:pPr>
          </w:p>
        </w:tc>
        <w:tc>
          <w:tcPr>
            <w:tcW w:w="3881" w:type="dxa"/>
            <w:tcBorders>
              <w:top w:val="nil"/>
              <w:left w:val="nil"/>
              <w:bottom w:val="nil"/>
              <w:right w:val="nil"/>
            </w:tcBorders>
            <w:shd w:val="clear" w:color="auto" w:fill="auto"/>
            <w:hideMark/>
          </w:tcPr>
          <w:p w14:paraId="40C3175A" w14:textId="77777777" w:rsidR="00217F83" w:rsidRPr="00062A98" w:rsidRDefault="00217F83" w:rsidP="00062A98">
            <w:pPr>
              <w:spacing w:after="0" w:line="240" w:lineRule="auto"/>
              <w:ind w:firstLine="709"/>
              <w:rPr>
                <w:rFonts w:ascii="Times New Roman" w:eastAsia="Times New Roman" w:hAnsi="Times New Roman" w:cs="Times New Roman"/>
                <w:sz w:val="28"/>
                <w:szCs w:val="28"/>
                <w:lang w:eastAsia="ru-RU"/>
              </w:rPr>
            </w:pPr>
          </w:p>
        </w:tc>
        <w:tc>
          <w:tcPr>
            <w:tcW w:w="4805" w:type="dxa"/>
            <w:tcBorders>
              <w:top w:val="nil"/>
              <w:left w:val="nil"/>
              <w:bottom w:val="nil"/>
              <w:right w:val="nil"/>
            </w:tcBorders>
            <w:shd w:val="clear" w:color="auto" w:fill="auto"/>
            <w:hideMark/>
          </w:tcPr>
          <w:p w14:paraId="1763A8EC" w14:textId="77777777" w:rsidR="00217F83" w:rsidRPr="00062A98" w:rsidRDefault="00217F83" w:rsidP="00062A98">
            <w:pPr>
              <w:spacing w:after="0" w:line="240" w:lineRule="auto"/>
              <w:ind w:firstLine="709"/>
              <w:rPr>
                <w:rFonts w:ascii="Times New Roman" w:eastAsia="Times New Roman" w:hAnsi="Times New Roman" w:cs="Times New Roman"/>
                <w:sz w:val="28"/>
                <w:szCs w:val="28"/>
                <w:lang w:eastAsia="ru-RU"/>
              </w:rPr>
            </w:pPr>
          </w:p>
        </w:tc>
      </w:tr>
      <w:tr w:rsidR="00062A98" w:rsidRPr="00062A98" w14:paraId="2935DE99" w14:textId="77777777" w:rsidTr="00425BF0">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5C28503" w14:textId="77777777" w:rsidR="00217F83" w:rsidRPr="00062A98" w:rsidRDefault="00217F83" w:rsidP="00425BF0">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N п/п</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275B3F4" w14:textId="77777777" w:rsidR="00217F83" w:rsidRPr="00062A98" w:rsidRDefault="00217F83" w:rsidP="00425BF0">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Наименование должности</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8859F1D" w14:textId="77777777" w:rsidR="00217F83" w:rsidRPr="00062A98" w:rsidRDefault="00217F83" w:rsidP="00425BF0">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Рекомендуемые размеры основного окладов (основного должностных окладов), руб.</w:t>
            </w:r>
          </w:p>
        </w:tc>
      </w:tr>
      <w:tr w:rsidR="00062A98" w:rsidRPr="00062A98" w14:paraId="781B81E5" w14:textId="77777777" w:rsidTr="00217F83">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A95CDD" w14:textId="77777777" w:rsidR="00217F83" w:rsidRPr="00062A98" w:rsidRDefault="00217F83" w:rsidP="00425BF0">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5C567E" w14:textId="77777777" w:rsidR="00217F83" w:rsidRPr="00062A98" w:rsidRDefault="00217F83" w:rsidP="00425BF0">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6EC8D6" w14:textId="77777777" w:rsidR="00217F83" w:rsidRPr="00062A98" w:rsidRDefault="00217F83" w:rsidP="00425BF0">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w:t>
            </w:r>
          </w:p>
        </w:tc>
      </w:tr>
      <w:tr w:rsidR="00062A98" w:rsidRPr="00062A98" w14:paraId="3C9F070B" w14:textId="77777777" w:rsidTr="00217F83">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2532B52" w14:textId="77777777" w:rsidR="00217F83" w:rsidRPr="00062A98" w:rsidRDefault="00217F83" w:rsidP="00425BF0">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B1CFD0" w14:textId="77777777" w:rsidR="00217F83" w:rsidRPr="00062A98" w:rsidRDefault="00217F83" w:rsidP="00425BF0">
            <w:pPr>
              <w:spacing w:after="0" w:line="240" w:lineRule="auto"/>
              <w:ind w:hanging="8"/>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Специалист по охране труда</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7E5566" w14:textId="77777777" w:rsidR="00217F83" w:rsidRPr="00062A98" w:rsidRDefault="00217F83" w:rsidP="00425BF0">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4958</w:t>
            </w:r>
          </w:p>
        </w:tc>
      </w:tr>
    </w:tbl>
    <w:p w14:paraId="4CF70C15" w14:textId="77777777" w:rsidR="00217F83" w:rsidRPr="00062A98" w:rsidRDefault="00217F83" w:rsidP="00062A98">
      <w:pPr>
        <w:spacing w:after="0" w:line="240" w:lineRule="auto"/>
        <w:ind w:firstLine="709"/>
        <w:textAlignment w:val="baseline"/>
        <w:rPr>
          <w:rFonts w:ascii="Times New Roman" w:eastAsia="Times New Roman" w:hAnsi="Times New Roman" w:cs="Times New Roman"/>
          <w:sz w:val="28"/>
          <w:szCs w:val="28"/>
          <w:lang w:eastAsia="ru-RU"/>
        </w:rPr>
      </w:pPr>
    </w:p>
    <w:p w14:paraId="3C975F97" w14:textId="77777777" w:rsidR="00217F83" w:rsidRPr="00062A98" w:rsidRDefault="00217F83" w:rsidP="00425BF0">
      <w:pPr>
        <w:spacing w:after="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б) </w:t>
      </w:r>
      <w:hyperlink r:id="rId27" w:history="1">
        <w:r w:rsidRPr="00062A98">
          <w:rPr>
            <w:rFonts w:ascii="Times New Roman" w:eastAsia="Times New Roman" w:hAnsi="Times New Roman" w:cs="Times New Roman"/>
            <w:sz w:val="28"/>
            <w:szCs w:val="28"/>
            <w:u w:val="single"/>
            <w:lang w:eastAsia="ru-RU"/>
          </w:rPr>
          <w:t>Приказом Министерства труда и социальной защиты Российской Федерации от 10.09.2015 N 625н "Об утверждении профессионального стандарта "Специалист в сфере закупок"</w:t>
        </w:r>
      </w:hyperlink>
      <w:r w:rsidRPr="00062A98">
        <w:rPr>
          <w:rFonts w:ascii="Times New Roman" w:eastAsia="Times New Roman" w:hAnsi="Times New Roman" w:cs="Times New Roman"/>
          <w:sz w:val="28"/>
          <w:szCs w:val="28"/>
          <w:lang w:eastAsia="ru-RU"/>
        </w:rPr>
        <w:t>:</w:t>
      </w:r>
    </w:p>
    <w:tbl>
      <w:tblPr>
        <w:tblW w:w="0" w:type="auto"/>
        <w:tblCellMar>
          <w:left w:w="0" w:type="dxa"/>
          <w:right w:w="0" w:type="dxa"/>
        </w:tblCellMar>
        <w:tblLook w:val="04A0" w:firstRow="1" w:lastRow="0" w:firstColumn="1" w:lastColumn="0" w:noHBand="0" w:noVBand="1"/>
      </w:tblPr>
      <w:tblGrid>
        <w:gridCol w:w="676"/>
        <w:gridCol w:w="3982"/>
        <w:gridCol w:w="4697"/>
      </w:tblGrid>
      <w:tr w:rsidR="00062A98" w:rsidRPr="00062A98" w14:paraId="55418909" w14:textId="77777777" w:rsidTr="00217F83">
        <w:trPr>
          <w:trHeight w:val="15"/>
        </w:trPr>
        <w:tc>
          <w:tcPr>
            <w:tcW w:w="554" w:type="dxa"/>
            <w:tcBorders>
              <w:top w:val="nil"/>
              <w:left w:val="nil"/>
              <w:bottom w:val="nil"/>
              <w:right w:val="nil"/>
            </w:tcBorders>
            <w:shd w:val="clear" w:color="auto" w:fill="auto"/>
            <w:hideMark/>
          </w:tcPr>
          <w:p w14:paraId="163AF528" w14:textId="77777777" w:rsidR="00217F83" w:rsidRPr="00062A98" w:rsidRDefault="00217F83" w:rsidP="00062A98">
            <w:pPr>
              <w:spacing w:after="0" w:line="240" w:lineRule="auto"/>
              <w:ind w:firstLine="709"/>
              <w:rPr>
                <w:rFonts w:ascii="Times New Roman" w:eastAsia="Times New Roman" w:hAnsi="Times New Roman" w:cs="Times New Roman"/>
                <w:sz w:val="28"/>
                <w:szCs w:val="28"/>
                <w:lang w:eastAsia="ru-RU"/>
              </w:rPr>
            </w:pPr>
          </w:p>
        </w:tc>
        <w:tc>
          <w:tcPr>
            <w:tcW w:w="4066" w:type="dxa"/>
            <w:tcBorders>
              <w:top w:val="nil"/>
              <w:left w:val="nil"/>
              <w:bottom w:val="nil"/>
              <w:right w:val="nil"/>
            </w:tcBorders>
            <w:shd w:val="clear" w:color="auto" w:fill="auto"/>
            <w:hideMark/>
          </w:tcPr>
          <w:p w14:paraId="6EDBB614" w14:textId="77777777" w:rsidR="00217F83" w:rsidRPr="00062A98" w:rsidRDefault="00217F83" w:rsidP="00062A98">
            <w:pPr>
              <w:spacing w:after="0" w:line="240" w:lineRule="auto"/>
              <w:ind w:firstLine="709"/>
              <w:rPr>
                <w:rFonts w:ascii="Times New Roman" w:eastAsia="Times New Roman" w:hAnsi="Times New Roman" w:cs="Times New Roman"/>
                <w:sz w:val="28"/>
                <w:szCs w:val="28"/>
                <w:lang w:eastAsia="ru-RU"/>
              </w:rPr>
            </w:pPr>
          </w:p>
        </w:tc>
        <w:tc>
          <w:tcPr>
            <w:tcW w:w="4805" w:type="dxa"/>
            <w:tcBorders>
              <w:top w:val="nil"/>
              <w:left w:val="nil"/>
              <w:bottom w:val="nil"/>
              <w:right w:val="nil"/>
            </w:tcBorders>
            <w:shd w:val="clear" w:color="auto" w:fill="auto"/>
            <w:hideMark/>
          </w:tcPr>
          <w:p w14:paraId="7DE50018" w14:textId="77777777" w:rsidR="00217F83" w:rsidRPr="00062A98" w:rsidRDefault="00217F83" w:rsidP="00062A98">
            <w:pPr>
              <w:spacing w:after="0" w:line="240" w:lineRule="auto"/>
              <w:ind w:firstLine="709"/>
              <w:rPr>
                <w:rFonts w:ascii="Times New Roman" w:eastAsia="Times New Roman" w:hAnsi="Times New Roman" w:cs="Times New Roman"/>
                <w:sz w:val="28"/>
                <w:szCs w:val="28"/>
                <w:lang w:eastAsia="ru-RU"/>
              </w:rPr>
            </w:pPr>
          </w:p>
        </w:tc>
      </w:tr>
      <w:tr w:rsidR="00062A98" w:rsidRPr="00062A98" w14:paraId="59031158" w14:textId="77777777" w:rsidTr="00425BF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E3302E6" w14:textId="77777777" w:rsidR="00217F83" w:rsidRPr="00062A98" w:rsidRDefault="00217F83" w:rsidP="00425BF0">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N п/п</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6030939" w14:textId="77777777" w:rsidR="00217F83" w:rsidRPr="00062A98" w:rsidRDefault="00217F83" w:rsidP="00425BF0">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Наименование должности</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D85971E" w14:textId="77777777" w:rsidR="00217F83" w:rsidRPr="00062A98" w:rsidRDefault="00217F83" w:rsidP="00425BF0">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Рекомендуемые размеры основного окладов (основного должностных окладов), руб.</w:t>
            </w:r>
          </w:p>
        </w:tc>
      </w:tr>
      <w:tr w:rsidR="00062A98" w:rsidRPr="00062A98" w14:paraId="418070A1" w14:textId="77777777" w:rsidTr="00217F8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BD46B1" w14:textId="77777777" w:rsidR="00217F83" w:rsidRPr="00062A98" w:rsidRDefault="00217F83" w:rsidP="00425BF0">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4DD975" w14:textId="77777777" w:rsidR="00217F83" w:rsidRPr="00062A98" w:rsidRDefault="00217F83" w:rsidP="00425BF0">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9C1939" w14:textId="77777777" w:rsidR="00217F83" w:rsidRPr="00062A98" w:rsidRDefault="00217F83" w:rsidP="00425BF0">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w:t>
            </w:r>
          </w:p>
        </w:tc>
      </w:tr>
      <w:tr w:rsidR="00062A98" w:rsidRPr="00062A98" w14:paraId="4DE080D3" w14:textId="77777777" w:rsidTr="00217F8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6DB0EB" w14:textId="77777777" w:rsidR="00217F83" w:rsidRPr="00062A98" w:rsidRDefault="00217F83" w:rsidP="00425BF0">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291ECF" w14:textId="77777777" w:rsidR="00217F83" w:rsidRPr="00062A98" w:rsidRDefault="00217F83" w:rsidP="00425BF0">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Специалист по закупкам</w:t>
            </w:r>
          </w:p>
        </w:tc>
        <w:tc>
          <w:tcPr>
            <w:tcW w:w="480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28FB35B" w14:textId="77777777" w:rsidR="00217F83" w:rsidRPr="00062A98" w:rsidRDefault="00217F83" w:rsidP="00425BF0">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4958</w:t>
            </w:r>
          </w:p>
        </w:tc>
      </w:tr>
      <w:tr w:rsidR="00062A98" w:rsidRPr="00062A98" w14:paraId="79AF096A" w14:textId="77777777" w:rsidTr="00217F8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BB0588" w14:textId="77777777" w:rsidR="00217F83" w:rsidRPr="00062A98" w:rsidRDefault="00217F83" w:rsidP="00425BF0">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9CFF4F0" w14:textId="77777777" w:rsidR="00217F83" w:rsidRPr="00062A98" w:rsidRDefault="00217F83" w:rsidP="00425BF0">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Контрактный управляющий</w:t>
            </w:r>
          </w:p>
        </w:tc>
        <w:tc>
          <w:tcPr>
            <w:tcW w:w="480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F4A6C8" w14:textId="77777777" w:rsidR="00217F83" w:rsidRPr="00062A98" w:rsidRDefault="00217F83" w:rsidP="00425BF0">
            <w:pPr>
              <w:spacing w:after="0" w:line="240" w:lineRule="auto"/>
              <w:rPr>
                <w:rFonts w:ascii="Times New Roman" w:eastAsia="Times New Roman" w:hAnsi="Times New Roman" w:cs="Times New Roman"/>
                <w:sz w:val="28"/>
                <w:szCs w:val="28"/>
                <w:lang w:eastAsia="ru-RU"/>
              </w:rPr>
            </w:pPr>
          </w:p>
        </w:tc>
      </w:tr>
    </w:tbl>
    <w:p w14:paraId="385C6D6A" w14:textId="77777777" w:rsidR="00217F83" w:rsidRPr="00062A98" w:rsidRDefault="00217F83" w:rsidP="00062A98">
      <w:pPr>
        <w:spacing w:after="0" w:line="240" w:lineRule="auto"/>
        <w:ind w:firstLine="709"/>
        <w:textAlignment w:val="baseline"/>
        <w:rPr>
          <w:rFonts w:ascii="Times New Roman" w:eastAsia="Times New Roman" w:hAnsi="Times New Roman" w:cs="Times New Roman"/>
          <w:sz w:val="28"/>
          <w:szCs w:val="28"/>
          <w:lang w:eastAsia="ru-RU"/>
        </w:rPr>
      </w:pPr>
    </w:p>
    <w:p w14:paraId="4CDE575F" w14:textId="77777777" w:rsidR="00217F83" w:rsidRPr="00062A98" w:rsidRDefault="00217F83" w:rsidP="00425BF0">
      <w:pPr>
        <w:spacing w:after="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в) </w:t>
      </w:r>
      <w:hyperlink r:id="rId28" w:anchor="7D20K3" w:history="1">
        <w:r w:rsidRPr="00062A98">
          <w:rPr>
            <w:rFonts w:ascii="Times New Roman" w:eastAsia="Times New Roman" w:hAnsi="Times New Roman" w:cs="Times New Roman"/>
            <w:sz w:val="28"/>
            <w:szCs w:val="28"/>
            <w:u w:val="single"/>
            <w:lang w:eastAsia="ru-RU"/>
          </w:rPr>
          <w:t>Приказом Министерства труда и социальной защиты Российской Федерации от 28.03.2019 N 191н "Об утверждении профессионального стандарта "Тренер"</w:t>
        </w:r>
      </w:hyperlink>
      <w:r w:rsidRPr="00062A98">
        <w:rPr>
          <w:rFonts w:ascii="Times New Roman" w:eastAsia="Times New Roman" w:hAnsi="Times New Roman" w:cs="Times New Roman"/>
          <w:sz w:val="28"/>
          <w:szCs w:val="28"/>
          <w:lang w:eastAsia="ru-RU"/>
        </w:rPr>
        <w:t>:</w:t>
      </w:r>
    </w:p>
    <w:tbl>
      <w:tblPr>
        <w:tblW w:w="0" w:type="auto"/>
        <w:tblCellMar>
          <w:left w:w="0" w:type="dxa"/>
          <w:right w:w="0" w:type="dxa"/>
        </w:tblCellMar>
        <w:tblLook w:val="04A0" w:firstRow="1" w:lastRow="0" w:firstColumn="1" w:lastColumn="0" w:noHBand="0" w:noVBand="1"/>
      </w:tblPr>
      <w:tblGrid>
        <w:gridCol w:w="676"/>
        <w:gridCol w:w="3983"/>
        <w:gridCol w:w="4696"/>
      </w:tblGrid>
      <w:tr w:rsidR="00062A98" w:rsidRPr="00062A98" w14:paraId="38C58252" w14:textId="77777777" w:rsidTr="00217F83">
        <w:trPr>
          <w:trHeight w:val="15"/>
        </w:trPr>
        <w:tc>
          <w:tcPr>
            <w:tcW w:w="554" w:type="dxa"/>
            <w:tcBorders>
              <w:top w:val="nil"/>
              <w:left w:val="nil"/>
              <w:bottom w:val="nil"/>
              <w:right w:val="nil"/>
            </w:tcBorders>
            <w:shd w:val="clear" w:color="auto" w:fill="auto"/>
            <w:hideMark/>
          </w:tcPr>
          <w:p w14:paraId="08CAA584" w14:textId="77777777" w:rsidR="00217F83" w:rsidRPr="00062A98" w:rsidRDefault="00217F83" w:rsidP="00062A98">
            <w:pPr>
              <w:spacing w:after="0" w:line="240" w:lineRule="auto"/>
              <w:ind w:firstLine="709"/>
              <w:rPr>
                <w:rFonts w:ascii="Times New Roman" w:eastAsia="Times New Roman" w:hAnsi="Times New Roman" w:cs="Times New Roman"/>
                <w:sz w:val="28"/>
                <w:szCs w:val="28"/>
                <w:lang w:eastAsia="ru-RU"/>
              </w:rPr>
            </w:pPr>
          </w:p>
        </w:tc>
        <w:tc>
          <w:tcPr>
            <w:tcW w:w="4066" w:type="dxa"/>
            <w:tcBorders>
              <w:top w:val="nil"/>
              <w:left w:val="nil"/>
              <w:bottom w:val="nil"/>
              <w:right w:val="nil"/>
            </w:tcBorders>
            <w:shd w:val="clear" w:color="auto" w:fill="auto"/>
            <w:hideMark/>
          </w:tcPr>
          <w:p w14:paraId="613C6FCD" w14:textId="77777777" w:rsidR="00217F83" w:rsidRPr="00062A98" w:rsidRDefault="00217F83" w:rsidP="00062A98">
            <w:pPr>
              <w:spacing w:after="0" w:line="240" w:lineRule="auto"/>
              <w:ind w:firstLine="709"/>
              <w:rPr>
                <w:rFonts w:ascii="Times New Roman" w:eastAsia="Times New Roman" w:hAnsi="Times New Roman" w:cs="Times New Roman"/>
                <w:sz w:val="28"/>
                <w:szCs w:val="28"/>
                <w:lang w:eastAsia="ru-RU"/>
              </w:rPr>
            </w:pPr>
          </w:p>
        </w:tc>
        <w:tc>
          <w:tcPr>
            <w:tcW w:w="4805" w:type="dxa"/>
            <w:tcBorders>
              <w:top w:val="nil"/>
              <w:left w:val="nil"/>
              <w:bottom w:val="nil"/>
              <w:right w:val="nil"/>
            </w:tcBorders>
            <w:shd w:val="clear" w:color="auto" w:fill="auto"/>
            <w:hideMark/>
          </w:tcPr>
          <w:p w14:paraId="6699E3D0" w14:textId="77777777" w:rsidR="00217F83" w:rsidRPr="00062A98" w:rsidRDefault="00217F83" w:rsidP="00062A98">
            <w:pPr>
              <w:spacing w:after="0" w:line="240" w:lineRule="auto"/>
              <w:ind w:firstLine="709"/>
              <w:rPr>
                <w:rFonts w:ascii="Times New Roman" w:eastAsia="Times New Roman" w:hAnsi="Times New Roman" w:cs="Times New Roman"/>
                <w:sz w:val="28"/>
                <w:szCs w:val="28"/>
                <w:lang w:eastAsia="ru-RU"/>
              </w:rPr>
            </w:pPr>
          </w:p>
        </w:tc>
      </w:tr>
      <w:tr w:rsidR="00062A98" w:rsidRPr="00062A98" w14:paraId="629EC5F0" w14:textId="77777777" w:rsidTr="00425BF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C2562E0" w14:textId="77777777" w:rsidR="00217F83" w:rsidRPr="00062A98" w:rsidRDefault="00217F83" w:rsidP="00425BF0">
            <w:pPr>
              <w:spacing w:after="0" w:line="240" w:lineRule="auto"/>
              <w:ind w:firstLine="134"/>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N п/п</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14EF21C" w14:textId="77777777" w:rsidR="00217F83" w:rsidRPr="00062A98" w:rsidRDefault="00217F83" w:rsidP="00425BF0">
            <w:pPr>
              <w:spacing w:after="0" w:line="240" w:lineRule="auto"/>
              <w:ind w:firstLine="134"/>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Наименование должности</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CAAE1A2" w14:textId="77777777" w:rsidR="00217F83" w:rsidRPr="00062A98" w:rsidRDefault="00217F83" w:rsidP="00425BF0">
            <w:pPr>
              <w:spacing w:after="0" w:line="240" w:lineRule="auto"/>
              <w:ind w:firstLine="134"/>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Рекомендуемые размеры основного оклада (основного должностного оклада) руб.</w:t>
            </w:r>
          </w:p>
        </w:tc>
      </w:tr>
      <w:tr w:rsidR="00062A98" w:rsidRPr="00062A98" w14:paraId="00AEE19F" w14:textId="77777777" w:rsidTr="00217F8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1C69F9" w14:textId="77777777" w:rsidR="00217F83" w:rsidRPr="00062A98" w:rsidRDefault="00217F83" w:rsidP="00425BF0">
            <w:pPr>
              <w:spacing w:after="0" w:line="240" w:lineRule="auto"/>
              <w:ind w:firstLine="134"/>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1A2A81" w14:textId="77777777" w:rsidR="00217F83" w:rsidRPr="00062A98" w:rsidRDefault="00217F83" w:rsidP="00425BF0">
            <w:pPr>
              <w:spacing w:after="0" w:line="240" w:lineRule="auto"/>
              <w:ind w:firstLine="134"/>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DD87C8" w14:textId="77777777" w:rsidR="00217F83" w:rsidRPr="00062A98" w:rsidRDefault="00217F83" w:rsidP="00425BF0">
            <w:pPr>
              <w:spacing w:after="0" w:line="240" w:lineRule="auto"/>
              <w:ind w:firstLine="134"/>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w:t>
            </w:r>
          </w:p>
        </w:tc>
      </w:tr>
      <w:tr w:rsidR="00062A98" w:rsidRPr="00062A98" w14:paraId="4FDB4DE4" w14:textId="77777777" w:rsidTr="00217F8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0123BB2" w14:textId="77777777" w:rsidR="00217F83" w:rsidRPr="00062A98" w:rsidRDefault="00217F83" w:rsidP="00425BF0">
            <w:pPr>
              <w:spacing w:after="0" w:line="240" w:lineRule="auto"/>
              <w:ind w:firstLine="134"/>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88F893" w14:textId="77777777" w:rsidR="00217F83" w:rsidRPr="00062A98" w:rsidRDefault="00217F83" w:rsidP="00425BF0">
            <w:pPr>
              <w:spacing w:after="0" w:line="240" w:lineRule="auto"/>
              <w:ind w:firstLine="134"/>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Старший тренер</w:t>
            </w:r>
          </w:p>
        </w:tc>
        <w:tc>
          <w:tcPr>
            <w:tcW w:w="480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FB50DB3" w14:textId="77777777" w:rsidR="00217F83" w:rsidRPr="00062A98" w:rsidRDefault="00217F83" w:rsidP="00425BF0">
            <w:pPr>
              <w:spacing w:after="0" w:line="240" w:lineRule="auto"/>
              <w:ind w:firstLine="134"/>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5487</w:t>
            </w:r>
          </w:p>
        </w:tc>
      </w:tr>
      <w:tr w:rsidR="00062A98" w:rsidRPr="00062A98" w14:paraId="4A2194DD" w14:textId="77777777" w:rsidTr="00217F8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47F0B5" w14:textId="77777777" w:rsidR="00217F83" w:rsidRPr="00062A98" w:rsidRDefault="00217F83" w:rsidP="00425BF0">
            <w:pPr>
              <w:spacing w:after="0" w:line="240" w:lineRule="auto"/>
              <w:ind w:firstLine="134"/>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lastRenderedPageBreak/>
              <w:t>2.</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EA112C" w14:textId="77777777" w:rsidR="00217F83" w:rsidRPr="00062A98" w:rsidRDefault="00217F83" w:rsidP="00425BF0">
            <w:pPr>
              <w:spacing w:after="0" w:line="240" w:lineRule="auto"/>
              <w:ind w:firstLine="134"/>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Тренер спортивной сборной команды субъекта Российской Федерации (по виду спорта, спортивной дисциплине)</w:t>
            </w:r>
          </w:p>
        </w:tc>
        <w:tc>
          <w:tcPr>
            <w:tcW w:w="480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BA1680E" w14:textId="77777777" w:rsidR="00217F83" w:rsidRPr="00062A98" w:rsidRDefault="00217F83" w:rsidP="00425BF0">
            <w:pPr>
              <w:spacing w:after="0" w:line="240" w:lineRule="auto"/>
              <w:ind w:firstLine="134"/>
              <w:rPr>
                <w:rFonts w:ascii="Times New Roman" w:eastAsia="Times New Roman" w:hAnsi="Times New Roman" w:cs="Times New Roman"/>
                <w:sz w:val="28"/>
                <w:szCs w:val="28"/>
                <w:lang w:eastAsia="ru-RU"/>
              </w:rPr>
            </w:pPr>
          </w:p>
        </w:tc>
      </w:tr>
      <w:tr w:rsidR="00062A98" w:rsidRPr="00062A98" w14:paraId="17C82241" w14:textId="77777777" w:rsidTr="00217F8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58C077" w14:textId="77777777" w:rsidR="00217F83" w:rsidRPr="00062A98" w:rsidRDefault="00217F83" w:rsidP="00425BF0">
            <w:pPr>
              <w:spacing w:after="0" w:line="240" w:lineRule="auto"/>
              <w:ind w:firstLine="134"/>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w:t>
            </w:r>
          </w:p>
        </w:tc>
        <w:tc>
          <w:tcPr>
            <w:tcW w:w="40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8DC45C9" w14:textId="77777777" w:rsidR="00217F83" w:rsidRPr="00062A98" w:rsidRDefault="00217F83" w:rsidP="00425BF0">
            <w:pPr>
              <w:spacing w:after="0" w:line="240" w:lineRule="auto"/>
              <w:ind w:firstLine="134"/>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Тренер-консультант</w:t>
            </w:r>
          </w:p>
        </w:tc>
        <w:tc>
          <w:tcPr>
            <w:tcW w:w="480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56DFE77" w14:textId="77777777" w:rsidR="00217F83" w:rsidRPr="00062A98" w:rsidRDefault="00217F83" w:rsidP="00425BF0">
            <w:pPr>
              <w:spacing w:after="0" w:line="240" w:lineRule="auto"/>
              <w:ind w:firstLine="134"/>
              <w:rPr>
                <w:rFonts w:ascii="Times New Roman" w:eastAsia="Times New Roman" w:hAnsi="Times New Roman" w:cs="Times New Roman"/>
                <w:sz w:val="28"/>
                <w:szCs w:val="28"/>
                <w:lang w:eastAsia="ru-RU"/>
              </w:rPr>
            </w:pPr>
          </w:p>
        </w:tc>
      </w:tr>
    </w:tbl>
    <w:p w14:paraId="14116DD2" w14:textId="77777777" w:rsidR="00217F83" w:rsidRPr="00062A98" w:rsidRDefault="00217F83" w:rsidP="00062A98">
      <w:pPr>
        <w:spacing w:after="0" w:line="240" w:lineRule="auto"/>
        <w:ind w:firstLine="709"/>
        <w:textAlignment w:val="baseline"/>
        <w:rPr>
          <w:rFonts w:ascii="Times New Roman" w:eastAsia="Times New Roman" w:hAnsi="Times New Roman" w:cs="Times New Roman"/>
          <w:sz w:val="28"/>
          <w:szCs w:val="28"/>
          <w:lang w:eastAsia="ru-RU"/>
        </w:rPr>
      </w:pPr>
    </w:p>
    <w:p w14:paraId="7BAED326" w14:textId="77777777" w:rsidR="00217F83" w:rsidRPr="00062A98" w:rsidRDefault="00217F83" w:rsidP="00425BF0">
      <w:pPr>
        <w:spacing w:after="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г) </w:t>
      </w:r>
      <w:hyperlink r:id="rId29" w:history="1">
        <w:r w:rsidRPr="00062A98">
          <w:rPr>
            <w:rFonts w:ascii="Times New Roman" w:eastAsia="Times New Roman" w:hAnsi="Times New Roman" w:cs="Times New Roman"/>
            <w:sz w:val="28"/>
            <w:szCs w:val="28"/>
            <w:u w:val="single"/>
            <w:lang w:eastAsia="ru-RU"/>
          </w:rPr>
          <w:t>Приказом Министерства труда и социальной защиты Российской Федерации от 08.09.2014 N 630н "Об утверждении профессионального стандарта "Инструктор-методист"</w:t>
        </w:r>
      </w:hyperlink>
      <w:r w:rsidRPr="00062A98">
        <w:rPr>
          <w:rFonts w:ascii="Times New Roman" w:eastAsia="Times New Roman" w:hAnsi="Times New Roman" w:cs="Times New Roman"/>
          <w:sz w:val="28"/>
          <w:szCs w:val="28"/>
          <w:lang w:eastAsia="ru-RU"/>
        </w:rPr>
        <w:t>:</w:t>
      </w:r>
    </w:p>
    <w:tbl>
      <w:tblPr>
        <w:tblW w:w="0" w:type="auto"/>
        <w:tblCellMar>
          <w:left w:w="0" w:type="dxa"/>
          <w:right w:w="0" w:type="dxa"/>
        </w:tblCellMar>
        <w:tblLook w:val="04A0" w:firstRow="1" w:lastRow="0" w:firstColumn="1" w:lastColumn="0" w:noHBand="0" w:noVBand="1"/>
      </w:tblPr>
      <w:tblGrid>
        <w:gridCol w:w="676"/>
        <w:gridCol w:w="3805"/>
        <w:gridCol w:w="4874"/>
      </w:tblGrid>
      <w:tr w:rsidR="00062A98" w:rsidRPr="00062A98" w14:paraId="1ADF0937" w14:textId="77777777" w:rsidTr="00217F83">
        <w:trPr>
          <w:trHeight w:val="15"/>
        </w:trPr>
        <w:tc>
          <w:tcPr>
            <w:tcW w:w="554" w:type="dxa"/>
            <w:tcBorders>
              <w:top w:val="nil"/>
              <w:left w:val="nil"/>
              <w:bottom w:val="nil"/>
              <w:right w:val="nil"/>
            </w:tcBorders>
            <w:shd w:val="clear" w:color="auto" w:fill="auto"/>
            <w:hideMark/>
          </w:tcPr>
          <w:p w14:paraId="7CE74C0B" w14:textId="77777777" w:rsidR="00217F83" w:rsidRPr="00062A98" w:rsidRDefault="00217F83" w:rsidP="00062A98">
            <w:pPr>
              <w:spacing w:after="0" w:line="240" w:lineRule="auto"/>
              <w:ind w:firstLine="709"/>
              <w:rPr>
                <w:rFonts w:ascii="Times New Roman" w:eastAsia="Times New Roman" w:hAnsi="Times New Roman" w:cs="Times New Roman"/>
                <w:sz w:val="28"/>
                <w:szCs w:val="28"/>
                <w:lang w:eastAsia="ru-RU"/>
              </w:rPr>
            </w:pPr>
          </w:p>
        </w:tc>
        <w:tc>
          <w:tcPr>
            <w:tcW w:w="3881" w:type="dxa"/>
            <w:tcBorders>
              <w:top w:val="nil"/>
              <w:left w:val="nil"/>
              <w:bottom w:val="nil"/>
              <w:right w:val="nil"/>
            </w:tcBorders>
            <w:shd w:val="clear" w:color="auto" w:fill="auto"/>
            <w:hideMark/>
          </w:tcPr>
          <w:p w14:paraId="505D29EC" w14:textId="77777777" w:rsidR="00217F83" w:rsidRPr="00062A98" w:rsidRDefault="00217F83" w:rsidP="00062A98">
            <w:pPr>
              <w:spacing w:after="0" w:line="240" w:lineRule="auto"/>
              <w:ind w:firstLine="709"/>
              <w:rPr>
                <w:rFonts w:ascii="Times New Roman" w:eastAsia="Times New Roman" w:hAnsi="Times New Roman" w:cs="Times New Roman"/>
                <w:sz w:val="28"/>
                <w:szCs w:val="28"/>
                <w:lang w:eastAsia="ru-RU"/>
              </w:rPr>
            </w:pPr>
          </w:p>
        </w:tc>
        <w:tc>
          <w:tcPr>
            <w:tcW w:w="4990" w:type="dxa"/>
            <w:tcBorders>
              <w:top w:val="nil"/>
              <w:left w:val="nil"/>
              <w:bottom w:val="nil"/>
              <w:right w:val="nil"/>
            </w:tcBorders>
            <w:shd w:val="clear" w:color="auto" w:fill="auto"/>
            <w:hideMark/>
          </w:tcPr>
          <w:p w14:paraId="211E1A2E" w14:textId="77777777" w:rsidR="00217F83" w:rsidRPr="00062A98" w:rsidRDefault="00217F83" w:rsidP="00062A98">
            <w:pPr>
              <w:spacing w:after="0" w:line="240" w:lineRule="auto"/>
              <w:ind w:firstLine="709"/>
              <w:rPr>
                <w:rFonts w:ascii="Times New Roman" w:eastAsia="Times New Roman" w:hAnsi="Times New Roman" w:cs="Times New Roman"/>
                <w:sz w:val="28"/>
                <w:szCs w:val="28"/>
                <w:lang w:eastAsia="ru-RU"/>
              </w:rPr>
            </w:pPr>
          </w:p>
        </w:tc>
      </w:tr>
      <w:tr w:rsidR="00062A98" w:rsidRPr="00062A98" w14:paraId="555A0016" w14:textId="77777777" w:rsidTr="00425BF0">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97146CA" w14:textId="77777777" w:rsidR="00217F83" w:rsidRPr="00062A98" w:rsidRDefault="00217F83" w:rsidP="00425BF0">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N п/п</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9B59BFD" w14:textId="77777777" w:rsidR="00217F83" w:rsidRPr="00062A98" w:rsidRDefault="00217F83" w:rsidP="00425BF0">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Наименование должности</w:t>
            </w: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72DDBE8" w14:textId="77777777" w:rsidR="00217F83" w:rsidRPr="00062A98" w:rsidRDefault="00217F83" w:rsidP="00425BF0">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Рекомендуемые размеры основного оклада (основного должностных окладов) руб.</w:t>
            </w:r>
          </w:p>
        </w:tc>
      </w:tr>
      <w:tr w:rsidR="00062A98" w:rsidRPr="00062A98" w14:paraId="22E1013E" w14:textId="77777777" w:rsidTr="00217F8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C23DA8" w14:textId="77777777" w:rsidR="00217F83" w:rsidRPr="00062A98" w:rsidRDefault="00217F83" w:rsidP="00425BF0">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C444ED" w14:textId="77777777" w:rsidR="00217F83" w:rsidRPr="00062A98" w:rsidRDefault="00217F83" w:rsidP="00425BF0">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w:t>
            </w: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950B57" w14:textId="77777777" w:rsidR="00217F83" w:rsidRPr="00062A98" w:rsidRDefault="00217F83" w:rsidP="00425BF0">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w:t>
            </w:r>
          </w:p>
        </w:tc>
      </w:tr>
      <w:tr w:rsidR="00062A98" w:rsidRPr="00062A98" w14:paraId="7082D07F" w14:textId="77777777" w:rsidTr="00217F8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CF96BEF" w14:textId="77777777" w:rsidR="00217F83" w:rsidRPr="00062A98" w:rsidRDefault="00217F83" w:rsidP="00425BF0">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AE8371" w14:textId="77777777" w:rsidR="00217F83" w:rsidRPr="00062A98" w:rsidRDefault="00217F83" w:rsidP="00425BF0">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Инструктор-методист</w:t>
            </w: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CF57B29" w14:textId="77777777" w:rsidR="00217F83" w:rsidRPr="00062A98" w:rsidRDefault="00217F83" w:rsidP="00425BF0">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5344</w:t>
            </w:r>
          </w:p>
        </w:tc>
      </w:tr>
      <w:tr w:rsidR="00062A98" w:rsidRPr="00062A98" w14:paraId="3983DE7E" w14:textId="77777777" w:rsidTr="00217F8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859B09" w14:textId="77777777" w:rsidR="00217F83" w:rsidRPr="00062A98" w:rsidRDefault="00217F83" w:rsidP="00425BF0">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998EB2" w14:textId="77777777" w:rsidR="00217F83" w:rsidRPr="00062A98" w:rsidRDefault="00217F83" w:rsidP="00425BF0">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Старший инструктор - методист</w:t>
            </w: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B04281F" w14:textId="77777777" w:rsidR="00217F83" w:rsidRPr="00062A98" w:rsidRDefault="00217F83" w:rsidP="00425BF0">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5487</w:t>
            </w:r>
          </w:p>
        </w:tc>
      </w:tr>
    </w:tbl>
    <w:p w14:paraId="4D0E218C" w14:textId="77777777" w:rsidR="00217F83" w:rsidRPr="00062A98" w:rsidRDefault="00217F83" w:rsidP="00062A98">
      <w:pPr>
        <w:spacing w:after="0" w:line="240" w:lineRule="auto"/>
        <w:ind w:firstLine="709"/>
        <w:textAlignment w:val="baseline"/>
        <w:rPr>
          <w:rFonts w:ascii="Times New Roman" w:eastAsia="Times New Roman" w:hAnsi="Times New Roman" w:cs="Times New Roman"/>
          <w:sz w:val="28"/>
          <w:szCs w:val="28"/>
          <w:lang w:eastAsia="ru-RU"/>
        </w:rPr>
      </w:pPr>
    </w:p>
    <w:p w14:paraId="3229E136" w14:textId="77777777" w:rsidR="00217F83" w:rsidRPr="00062A98" w:rsidRDefault="00217F83" w:rsidP="00425BF0">
      <w:pPr>
        <w:spacing w:after="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д) </w:t>
      </w:r>
      <w:hyperlink r:id="rId30" w:anchor="7D20K3" w:history="1">
        <w:r w:rsidRPr="00062A98">
          <w:rPr>
            <w:rFonts w:ascii="Times New Roman" w:eastAsia="Times New Roman" w:hAnsi="Times New Roman" w:cs="Times New Roman"/>
            <w:sz w:val="28"/>
            <w:szCs w:val="28"/>
            <w:u w:val="single"/>
            <w:lang w:eastAsia="ru-RU"/>
          </w:rPr>
          <w:t>Приказом Министерства труда и социальной защиты Российской Федерации от 28.03.2019 N 193н "Об утверждении профессионального стандарта "Спортивный судья"</w:t>
        </w:r>
      </w:hyperlink>
      <w:r w:rsidRPr="00062A98">
        <w:rPr>
          <w:rFonts w:ascii="Times New Roman" w:eastAsia="Times New Roman" w:hAnsi="Times New Roman" w:cs="Times New Roman"/>
          <w:sz w:val="28"/>
          <w:szCs w:val="28"/>
          <w:lang w:eastAsia="ru-RU"/>
        </w:rPr>
        <w:t>:</w:t>
      </w:r>
    </w:p>
    <w:tbl>
      <w:tblPr>
        <w:tblW w:w="0" w:type="auto"/>
        <w:tblCellMar>
          <w:left w:w="0" w:type="dxa"/>
          <w:right w:w="0" w:type="dxa"/>
        </w:tblCellMar>
        <w:tblLook w:val="04A0" w:firstRow="1" w:lastRow="0" w:firstColumn="1" w:lastColumn="0" w:noHBand="0" w:noVBand="1"/>
      </w:tblPr>
      <w:tblGrid>
        <w:gridCol w:w="676"/>
        <w:gridCol w:w="3878"/>
        <w:gridCol w:w="4801"/>
      </w:tblGrid>
      <w:tr w:rsidR="00062A98" w:rsidRPr="00062A98" w14:paraId="1BC5AC38" w14:textId="77777777" w:rsidTr="00217F83">
        <w:trPr>
          <w:trHeight w:val="15"/>
        </w:trPr>
        <w:tc>
          <w:tcPr>
            <w:tcW w:w="554" w:type="dxa"/>
            <w:tcBorders>
              <w:top w:val="nil"/>
              <w:left w:val="nil"/>
              <w:bottom w:val="nil"/>
              <w:right w:val="nil"/>
            </w:tcBorders>
            <w:shd w:val="clear" w:color="auto" w:fill="auto"/>
            <w:hideMark/>
          </w:tcPr>
          <w:p w14:paraId="0BB196EF" w14:textId="77777777" w:rsidR="00217F83" w:rsidRPr="00062A98" w:rsidRDefault="00217F83" w:rsidP="00062A98">
            <w:pPr>
              <w:spacing w:after="0" w:line="240" w:lineRule="auto"/>
              <w:ind w:firstLine="709"/>
              <w:rPr>
                <w:rFonts w:ascii="Times New Roman" w:eastAsia="Times New Roman" w:hAnsi="Times New Roman" w:cs="Times New Roman"/>
                <w:sz w:val="28"/>
                <w:szCs w:val="28"/>
                <w:lang w:eastAsia="ru-RU"/>
              </w:rPr>
            </w:pPr>
          </w:p>
        </w:tc>
        <w:tc>
          <w:tcPr>
            <w:tcW w:w="3881" w:type="dxa"/>
            <w:tcBorders>
              <w:top w:val="nil"/>
              <w:left w:val="nil"/>
              <w:bottom w:val="nil"/>
              <w:right w:val="nil"/>
            </w:tcBorders>
            <w:shd w:val="clear" w:color="auto" w:fill="auto"/>
            <w:hideMark/>
          </w:tcPr>
          <w:p w14:paraId="36F7F8C9" w14:textId="77777777" w:rsidR="00217F83" w:rsidRPr="00062A98" w:rsidRDefault="00217F83" w:rsidP="00062A98">
            <w:pPr>
              <w:spacing w:after="0" w:line="240" w:lineRule="auto"/>
              <w:ind w:firstLine="709"/>
              <w:rPr>
                <w:rFonts w:ascii="Times New Roman" w:eastAsia="Times New Roman" w:hAnsi="Times New Roman" w:cs="Times New Roman"/>
                <w:sz w:val="28"/>
                <w:szCs w:val="28"/>
                <w:lang w:eastAsia="ru-RU"/>
              </w:rPr>
            </w:pPr>
          </w:p>
        </w:tc>
        <w:tc>
          <w:tcPr>
            <w:tcW w:w="4805" w:type="dxa"/>
            <w:tcBorders>
              <w:top w:val="nil"/>
              <w:left w:val="nil"/>
              <w:bottom w:val="nil"/>
              <w:right w:val="nil"/>
            </w:tcBorders>
            <w:shd w:val="clear" w:color="auto" w:fill="auto"/>
            <w:hideMark/>
          </w:tcPr>
          <w:p w14:paraId="62100611" w14:textId="77777777" w:rsidR="00217F83" w:rsidRPr="00062A98" w:rsidRDefault="00217F83" w:rsidP="00062A98">
            <w:pPr>
              <w:spacing w:after="0" w:line="240" w:lineRule="auto"/>
              <w:ind w:firstLine="709"/>
              <w:rPr>
                <w:rFonts w:ascii="Times New Roman" w:eastAsia="Times New Roman" w:hAnsi="Times New Roman" w:cs="Times New Roman"/>
                <w:sz w:val="28"/>
                <w:szCs w:val="28"/>
                <w:lang w:eastAsia="ru-RU"/>
              </w:rPr>
            </w:pPr>
          </w:p>
        </w:tc>
      </w:tr>
      <w:tr w:rsidR="00062A98" w:rsidRPr="00062A98" w14:paraId="0A9F7E27" w14:textId="77777777" w:rsidTr="00217F8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6CA55B" w14:textId="77777777" w:rsidR="00217F83" w:rsidRPr="00062A98" w:rsidRDefault="00217F83" w:rsidP="00425BF0">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N п/п</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1052B3" w14:textId="77777777" w:rsidR="00217F83" w:rsidRPr="00062A98" w:rsidRDefault="00217F83" w:rsidP="00425BF0">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Наименование должности</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41712D" w14:textId="77777777" w:rsidR="00217F83" w:rsidRPr="00062A98" w:rsidRDefault="00217F83" w:rsidP="00425BF0">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Рекомендуемые размеры основного окладов (основного должностного оклада), руб.</w:t>
            </w:r>
          </w:p>
        </w:tc>
      </w:tr>
      <w:tr w:rsidR="00062A98" w:rsidRPr="00062A98" w14:paraId="48CA2BA3" w14:textId="77777777" w:rsidTr="00217F8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B7577D" w14:textId="77777777" w:rsidR="00217F83" w:rsidRPr="00062A98" w:rsidRDefault="00217F83" w:rsidP="00425BF0">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A42E87" w14:textId="77777777" w:rsidR="00217F83" w:rsidRPr="00062A98" w:rsidRDefault="00217F83" w:rsidP="00425BF0">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99BBE5" w14:textId="77777777" w:rsidR="00217F83" w:rsidRPr="00062A98" w:rsidRDefault="00217F83" w:rsidP="00425BF0">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w:t>
            </w:r>
          </w:p>
        </w:tc>
      </w:tr>
      <w:tr w:rsidR="00062A98" w:rsidRPr="00062A98" w14:paraId="7F0B1B59" w14:textId="77777777" w:rsidTr="00217F8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F8F857" w14:textId="77777777" w:rsidR="00217F83" w:rsidRPr="00062A98" w:rsidRDefault="00217F83" w:rsidP="00425BF0">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5BD935" w14:textId="77777777" w:rsidR="00217F83" w:rsidRPr="00062A98" w:rsidRDefault="00217F83" w:rsidP="00425BF0">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Спортивный судья</w:t>
            </w:r>
          </w:p>
        </w:tc>
        <w:tc>
          <w:tcPr>
            <w:tcW w:w="480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EA87130" w14:textId="77777777" w:rsidR="00217F83" w:rsidRPr="00062A98" w:rsidRDefault="00217F83" w:rsidP="00425BF0">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5459</w:t>
            </w:r>
          </w:p>
        </w:tc>
      </w:tr>
      <w:tr w:rsidR="00062A98" w:rsidRPr="00062A98" w14:paraId="1ACCC0C4" w14:textId="77777777" w:rsidTr="00217F8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25168C" w14:textId="77777777" w:rsidR="00217F83" w:rsidRPr="00062A98" w:rsidRDefault="00217F83" w:rsidP="00425BF0">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DEE461" w14:textId="77777777" w:rsidR="00217F83" w:rsidRPr="00062A98" w:rsidRDefault="00217F83" w:rsidP="00425BF0">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Судья-информатор</w:t>
            </w:r>
          </w:p>
        </w:tc>
        <w:tc>
          <w:tcPr>
            <w:tcW w:w="480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EEC502E" w14:textId="77777777" w:rsidR="00217F83" w:rsidRPr="00062A98" w:rsidRDefault="00217F83" w:rsidP="00425BF0">
            <w:pPr>
              <w:spacing w:after="0" w:line="240" w:lineRule="auto"/>
              <w:rPr>
                <w:rFonts w:ascii="Times New Roman" w:eastAsia="Times New Roman" w:hAnsi="Times New Roman" w:cs="Times New Roman"/>
                <w:sz w:val="28"/>
                <w:szCs w:val="28"/>
                <w:lang w:eastAsia="ru-RU"/>
              </w:rPr>
            </w:pPr>
          </w:p>
        </w:tc>
      </w:tr>
      <w:tr w:rsidR="00062A98" w:rsidRPr="00062A98" w14:paraId="7528DEEA" w14:textId="77777777" w:rsidTr="00217F8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0BE0B1" w14:textId="77777777" w:rsidR="00217F83" w:rsidRPr="00062A98" w:rsidRDefault="00217F83" w:rsidP="00425BF0">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B7B6B3" w14:textId="77777777" w:rsidR="00217F83" w:rsidRPr="00062A98" w:rsidRDefault="00217F83" w:rsidP="00425BF0">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Секретарь соревнований</w:t>
            </w:r>
          </w:p>
        </w:tc>
        <w:tc>
          <w:tcPr>
            <w:tcW w:w="480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8E8C70B" w14:textId="77777777" w:rsidR="00217F83" w:rsidRPr="00062A98" w:rsidRDefault="00217F83" w:rsidP="00425BF0">
            <w:pPr>
              <w:spacing w:after="0" w:line="240" w:lineRule="auto"/>
              <w:rPr>
                <w:rFonts w:ascii="Times New Roman" w:eastAsia="Times New Roman" w:hAnsi="Times New Roman" w:cs="Times New Roman"/>
                <w:sz w:val="28"/>
                <w:szCs w:val="28"/>
                <w:lang w:eastAsia="ru-RU"/>
              </w:rPr>
            </w:pPr>
          </w:p>
        </w:tc>
      </w:tr>
      <w:tr w:rsidR="00062A98" w:rsidRPr="00062A98" w14:paraId="52EC4C15" w14:textId="77777777" w:rsidTr="00217F8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FCA2C1" w14:textId="77777777" w:rsidR="00217F83" w:rsidRPr="00062A98" w:rsidRDefault="00217F83" w:rsidP="00425BF0">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4.</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5FCA7BE" w14:textId="77777777" w:rsidR="00217F83" w:rsidRPr="00062A98" w:rsidRDefault="00217F83" w:rsidP="00425BF0">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Арбитр</w:t>
            </w:r>
          </w:p>
        </w:tc>
        <w:tc>
          <w:tcPr>
            <w:tcW w:w="480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8BC17DD" w14:textId="77777777" w:rsidR="00217F83" w:rsidRPr="00062A98" w:rsidRDefault="00217F83" w:rsidP="00425BF0">
            <w:pPr>
              <w:spacing w:after="0" w:line="240" w:lineRule="auto"/>
              <w:rPr>
                <w:rFonts w:ascii="Times New Roman" w:eastAsia="Times New Roman" w:hAnsi="Times New Roman" w:cs="Times New Roman"/>
                <w:sz w:val="28"/>
                <w:szCs w:val="28"/>
                <w:lang w:eastAsia="ru-RU"/>
              </w:rPr>
            </w:pPr>
          </w:p>
        </w:tc>
      </w:tr>
      <w:tr w:rsidR="00062A98" w:rsidRPr="00062A98" w14:paraId="6DA6F722" w14:textId="77777777" w:rsidTr="00217F8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2F9074" w14:textId="77777777" w:rsidR="00217F83" w:rsidRPr="00062A98" w:rsidRDefault="00217F83" w:rsidP="00425BF0">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5.</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C58F48" w14:textId="77777777" w:rsidR="00217F83" w:rsidRPr="00062A98" w:rsidRDefault="00217F83" w:rsidP="00425BF0">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Рефери</w:t>
            </w:r>
          </w:p>
        </w:tc>
        <w:tc>
          <w:tcPr>
            <w:tcW w:w="480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316682A" w14:textId="77777777" w:rsidR="00217F83" w:rsidRPr="00062A98" w:rsidRDefault="00217F83" w:rsidP="00425BF0">
            <w:pPr>
              <w:spacing w:after="0" w:line="240" w:lineRule="auto"/>
              <w:rPr>
                <w:rFonts w:ascii="Times New Roman" w:eastAsia="Times New Roman" w:hAnsi="Times New Roman" w:cs="Times New Roman"/>
                <w:sz w:val="28"/>
                <w:szCs w:val="28"/>
                <w:lang w:eastAsia="ru-RU"/>
              </w:rPr>
            </w:pPr>
          </w:p>
        </w:tc>
      </w:tr>
      <w:tr w:rsidR="00062A98" w:rsidRPr="00062A98" w14:paraId="4ED1AA8E" w14:textId="77777777" w:rsidTr="00217F8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963D86D" w14:textId="77777777" w:rsidR="00217F83" w:rsidRPr="00062A98" w:rsidRDefault="00217F83" w:rsidP="00425BF0">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6.</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7297DA" w14:textId="77777777" w:rsidR="00217F83" w:rsidRPr="00062A98" w:rsidRDefault="00217F83" w:rsidP="00425BF0">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Судья-классификатор</w:t>
            </w:r>
          </w:p>
        </w:tc>
        <w:tc>
          <w:tcPr>
            <w:tcW w:w="480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386043" w14:textId="77777777" w:rsidR="00217F83" w:rsidRPr="00062A98" w:rsidRDefault="00217F83" w:rsidP="00425BF0">
            <w:pPr>
              <w:spacing w:after="0" w:line="240" w:lineRule="auto"/>
              <w:rPr>
                <w:rFonts w:ascii="Times New Roman" w:eastAsia="Times New Roman" w:hAnsi="Times New Roman" w:cs="Times New Roman"/>
                <w:sz w:val="28"/>
                <w:szCs w:val="28"/>
                <w:lang w:eastAsia="ru-RU"/>
              </w:rPr>
            </w:pPr>
          </w:p>
        </w:tc>
      </w:tr>
    </w:tbl>
    <w:p w14:paraId="089E1463" w14:textId="77777777" w:rsidR="00217F83" w:rsidRPr="00062A98" w:rsidRDefault="00217F83" w:rsidP="00062A98">
      <w:pPr>
        <w:spacing w:after="0" w:line="240" w:lineRule="auto"/>
        <w:ind w:firstLine="709"/>
        <w:textAlignment w:val="baseline"/>
        <w:rPr>
          <w:rFonts w:ascii="Times New Roman" w:eastAsia="Times New Roman" w:hAnsi="Times New Roman" w:cs="Times New Roman"/>
          <w:sz w:val="28"/>
          <w:szCs w:val="28"/>
          <w:lang w:eastAsia="ru-RU"/>
        </w:rPr>
      </w:pPr>
    </w:p>
    <w:p w14:paraId="3380DB27" w14:textId="77777777" w:rsidR="00217F83" w:rsidRPr="00062A98" w:rsidRDefault="00217F83" w:rsidP="00425BF0">
      <w:pPr>
        <w:spacing w:after="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е) </w:t>
      </w:r>
      <w:hyperlink r:id="rId31" w:history="1">
        <w:r w:rsidRPr="00062A98">
          <w:rPr>
            <w:rFonts w:ascii="Times New Roman" w:eastAsia="Times New Roman" w:hAnsi="Times New Roman" w:cs="Times New Roman"/>
            <w:sz w:val="28"/>
            <w:szCs w:val="28"/>
            <w:u w:val="single"/>
            <w:lang w:eastAsia="ru-RU"/>
          </w:rPr>
          <w:t>Приказом Министерства труда и социальной защиты Российской Федерации от 29.10.2015 N 798н "Об утверждении профессионального стандарта "Руководитель организации (подразделения организации), осуществляющей деятельность в области физической культуры и спорта"</w:t>
        </w:r>
      </w:hyperlink>
      <w:r w:rsidRPr="00062A98">
        <w:rPr>
          <w:rFonts w:ascii="Times New Roman" w:eastAsia="Times New Roman" w:hAnsi="Times New Roman" w:cs="Times New Roman"/>
          <w:sz w:val="28"/>
          <w:szCs w:val="28"/>
          <w:lang w:eastAsia="ru-RU"/>
        </w:rPr>
        <w:t>:</w:t>
      </w:r>
    </w:p>
    <w:tbl>
      <w:tblPr>
        <w:tblW w:w="0" w:type="auto"/>
        <w:tblCellMar>
          <w:left w:w="0" w:type="dxa"/>
          <w:right w:w="0" w:type="dxa"/>
        </w:tblCellMar>
        <w:tblLook w:val="04A0" w:firstRow="1" w:lastRow="0" w:firstColumn="1" w:lastColumn="0" w:noHBand="0" w:noVBand="1"/>
      </w:tblPr>
      <w:tblGrid>
        <w:gridCol w:w="676"/>
        <w:gridCol w:w="3878"/>
        <w:gridCol w:w="4801"/>
      </w:tblGrid>
      <w:tr w:rsidR="00062A98" w:rsidRPr="00062A98" w14:paraId="3ABE737B" w14:textId="77777777" w:rsidTr="00217F83">
        <w:trPr>
          <w:trHeight w:val="15"/>
        </w:trPr>
        <w:tc>
          <w:tcPr>
            <w:tcW w:w="554" w:type="dxa"/>
            <w:tcBorders>
              <w:top w:val="nil"/>
              <w:left w:val="nil"/>
              <w:bottom w:val="nil"/>
              <w:right w:val="nil"/>
            </w:tcBorders>
            <w:shd w:val="clear" w:color="auto" w:fill="auto"/>
            <w:hideMark/>
          </w:tcPr>
          <w:p w14:paraId="7164420E" w14:textId="77777777" w:rsidR="00217F83" w:rsidRPr="00062A98" w:rsidRDefault="00217F83" w:rsidP="00062A98">
            <w:pPr>
              <w:spacing w:after="0" w:line="240" w:lineRule="auto"/>
              <w:ind w:firstLine="709"/>
              <w:rPr>
                <w:rFonts w:ascii="Times New Roman" w:eastAsia="Times New Roman" w:hAnsi="Times New Roman" w:cs="Times New Roman"/>
                <w:sz w:val="28"/>
                <w:szCs w:val="28"/>
                <w:lang w:eastAsia="ru-RU"/>
              </w:rPr>
            </w:pPr>
          </w:p>
        </w:tc>
        <w:tc>
          <w:tcPr>
            <w:tcW w:w="3881" w:type="dxa"/>
            <w:tcBorders>
              <w:top w:val="nil"/>
              <w:left w:val="nil"/>
              <w:bottom w:val="nil"/>
              <w:right w:val="nil"/>
            </w:tcBorders>
            <w:shd w:val="clear" w:color="auto" w:fill="auto"/>
            <w:hideMark/>
          </w:tcPr>
          <w:p w14:paraId="2E46F997" w14:textId="77777777" w:rsidR="00217F83" w:rsidRPr="00062A98" w:rsidRDefault="00217F83" w:rsidP="00062A98">
            <w:pPr>
              <w:spacing w:after="0" w:line="240" w:lineRule="auto"/>
              <w:ind w:firstLine="709"/>
              <w:rPr>
                <w:rFonts w:ascii="Times New Roman" w:eastAsia="Times New Roman" w:hAnsi="Times New Roman" w:cs="Times New Roman"/>
                <w:sz w:val="28"/>
                <w:szCs w:val="28"/>
                <w:lang w:eastAsia="ru-RU"/>
              </w:rPr>
            </w:pPr>
          </w:p>
        </w:tc>
        <w:tc>
          <w:tcPr>
            <w:tcW w:w="4805" w:type="dxa"/>
            <w:tcBorders>
              <w:top w:val="nil"/>
              <w:left w:val="nil"/>
              <w:bottom w:val="nil"/>
              <w:right w:val="nil"/>
            </w:tcBorders>
            <w:shd w:val="clear" w:color="auto" w:fill="auto"/>
            <w:hideMark/>
          </w:tcPr>
          <w:p w14:paraId="73E1DBE9" w14:textId="77777777" w:rsidR="00217F83" w:rsidRPr="00062A98" w:rsidRDefault="00217F83" w:rsidP="00062A98">
            <w:pPr>
              <w:spacing w:after="0" w:line="240" w:lineRule="auto"/>
              <w:ind w:firstLine="709"/>
              <w:rPr>
                <w:rFonts w:ascii="Times New Roman" w:eastAsia="Times New Roman" w:hAnsi="Times New Roman" w:cs="Times New Roman"/>
                <w:sz w:val="28"/>
                <w:szCs w:val="28"/>
                <w:lang w:eastAsia="ru-RU"/>
              </w:rPr>
            </w:pPr>
          </w:p>
        </w:tc>
      </w:tr>
      <w:tr w:rsidR="00062A98" w:rsidRPr="00062A98" w14:paraId="0BAD35E7" w14:textId="77777777" w:rsidTr="00217F8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60F6A6" w14:textId="77777777" w:rsidR="00217F83" w:rsidRPr="00062A98" w:rsidRDefault="00217F83" w:rsidP="00425BF0">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N п/п</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E3044A" w14:textId="77777777" w:rsidR="00217F83" w:rsidRPr="00062A98" w:rsidRDefault="00217F83" w:rsidP="00425BF0">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Наименование должности</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285763" w14:textId="77777777" w:rsidR="00217F83" w:rsidRPr="00062A98" w:rsidRDefault="00217F83" w:rsidP="00425BF0">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Рекомендуемые размеры основного оклада (основного должностного оклада), руб.</w:t>
            </w:r>
          </w:p>
        </w:tc>
      </w:tr>
      <w:tr w:rsidR="00062A98" w:rsidRPr="00062A98" w14:paraId="395C8AEE" w14:textId="77777777" w:rsidTr="00217F8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F99698" w14:textId="77777777" w:rsidR="00217F83" w:rsidRPr="00062A98" w:rsidRDefault="00217F83" w:rsidP="00425BF0">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12F720" w14:textId="77777777" w:rsidR="00217F83" w:rsidRPr="00062A98" w:rsidRDefault="00217F83" w:rsidP="00425BF0">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9F390E" w14:textId="77777777" w:rsidR="00217F83" w:rsidRPr="00062A98" w:rsidRDefault="00217F83" w:rsidP="00425BF0">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w:t>
            </w:r>
          </w:p>
        </w:tc>
      </w:tr>
      <w:tr w:rsidR="00062A98" w:rsidRPr="00062A98" w14:paraId="63842E75" w14:textId="77777777" w:rsidTr="00217F8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E4A92D2" w14:textId="77777777" w:rsidR="00217F83" w:rsidRPr="00062A98" w:rsidRDefault="00217F83" w:rsidP="00425BF0">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DEF4B44" w14:textId="77777777" w:rsidR="00217F83" w:rsidRPr="00062A98" w:rsidRDefault="00217F83" w:rsidP="00425BF0">
            <w:pPr>
              <w:spacing w:after="0" w:line="240" w:lineRule="auto"/>
              <w:ind w:hanging="8"/>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 xml:space="preserve">Руководитель структурного подразделения по </w:t>
            </w:r>
            <w:r w:rsidRPr="00062A98">
              <w:rPr>
                <w:rFonts w:ascii="Times New Roman" w:eastAsia="Times New Roman" w:hAnsi="Times New Roman" w:cs="Times New Roman"/>
                <w:sz w:val="28"/>
                <w:szCs w:val="28"/>
                <w:lang w:eastAsia="ru-RU"/>
              </w:rPr>
              <w:lastRenderedPageBreak/>
              <w:t>эксплуатации спортивного сооружения (объекта спорта)</w:t>
            </w:r>
          </w:p>
        </w:tc>
        <w:tc>
          <w:tcPr>
            <w:tcW w:w="480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0276CC2" w14:textId="77777777" w:rsidR="00217F83" w:rsidRPr="00062A98" w:rsidRDefault="00217F83" w:rsidP="00425BF0">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lastRenderedPageBreak/>
              <w:t>9259</w:t>
            </w:r>
          </w:p>
        </w:tc>
      </w:tr>
      <w:tr w:rsidR="00062A98" w:rsidRPr="00062A98" w14:paraId="7596CC15" w14:textId="77777777" w:rsidTr="00217F8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F7327E" w14:textId="77777777" w:rsidR="00217F83" w:rsidRPr="00062A98" w:rsidRDefault="00217F83" w:rsidP="00425BF0">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58EC82" w14:textId="77777777" w:rsidR="00217F83" w:rsidRPr="00062A98" w:rsidRDefault="00217F83" w:rsidP="00425BF0">
            <w:pPr>
              <w:spacing w:after="0" w:line="240" w:lineRule="auto"/>
              <w:ind w:hanging="8"/>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Директор центра тестирования</w:t>
            </w:r>
          </w:p>
        </w:tc>
        <w:tc>
          <w:tcPr>
            <w:tcW w:w="480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C75FDD0" w14:textId="77777777" w:rsidR="00217F83" w:rsidRPr="00062A98" w:rsidRDefault="00217F83" w:rsidP="00425BF0">
            <w:pPr>
              <w:spacing w:after="0" w:line="240" w:lineRule="auto"/>
              <w:ind w:hanging="8"/>
              <w:rPr>
                <w:rFonts w:ascii="Times New Roman" w:eastAsia="Times New Roman" w:hAnsi="Times New Roman" w:cs="Times New Roman"/>
                <w:sz w:val="28"/>
                <w:szCs w:val="28"/>
                <w:lang w:eastAsia="ru-RU"/>
              </w:rPr>
            </w:pPr>
          </w:p>
        </w:tc>
      </w:tr>
      <w:tr w:rsidR="00062A98" w:rsidRPr="00062A98" w14:paraId="271712CA" w14:textId="77777777" w:rsidTr="00217F8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5203252" w14:textId="77777777" w:rsidR="00217F83" w:rsidRPr="00062A98" w:rsidRDefault="00217F83" w:rsidP="00425BF0">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3754D3" w14:textId="77777777" w:rsidR="00217F83" w:rsidRPr="00062A98" w:rsidRDefault="00217F83" w:rsidP="00425BF0">
            <w:pPr>
              <w:spacing w:after="0" w:line="240" w:lineRule="auto"/>
              <w:ind w:hanging="8"/>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Руководитель структурного подразделения по спортивней подготовке</w:t>
            </w:r>
          </w:p>
        </w:tc>
        <w:tc>
          <w:tcPr>
            <w:tcW w:w="480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8BDDEBE" w14:textId="77777777" w:rsidR="00217F83" w:rsidRPr="00062A98" w:rsidRDefault="00217F83" w:rsidP="00425BF0">
            <w:pPr>
              <w:spacing w:after="0" w:line="240" w:lineRule="auto"/>
              <w:ind w:hanging="8"/>
              <w:rPr>
                <w:rFonts w:ascii="Times New Roman" w:eastAsia="Times New Roman" w:hAnsi="Times New Roman" w:cs="Times New Roman"/>
                <w:sz w:val="28"/>
                <w:szCs w:val="28"/>
                <w:lang w:eastAsia="ru-RU"/>
              </w:rPr>
            </w:pPr>
          </w:p>
        </w:tc>
      </w:tr>
      <w:tr w:rsidR="00062A98" w:rsidRPr="00062A98" w14:paraId="0305CC01" w14:textId="77777777" w:rsidTr="00217F8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B389B49" w14:textId="77777777" w:rsidR="00217F83" w:rsidRPr="00062A98" w:rsidRDefault="00217F83" w:rsidP="00425BF0">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4.</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AA1970" w14:textId="77777777" w:rsidR="00217F83" w:rsidRPr="00062A98" w:rsidRDefault="00217F83" w:rsidP="00425BF0">
            <w:pPr>
              <w:spacing w:after="0" w:line="240" w:lineRule="auto"/>
              <w:ind w:hanging="8"/>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Руководитель структурного подразделения</w:t>
            </w:r>
          </w:p>
        </w:tc>
        <w:tc>
          <w:tcPr>
            <w:tcW w:w="480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99E8FF6" w14:textId="77777777" w:rsidR="00217F83" w:rsidRPr="00062A98" w:rsidRDefault="00217F83" w:rsidP="00425BF0">
            <w:pPr>
              <w:spacing w:after="0" w:line="240" w:lineRule="auto"/>
              <w:ind w:hanging="8"/>
              <w:rPr>
                <w:rFonts w:ascii="Times New Roman" w:eastAsia="Times New Roman" w:hAnsi="Times New Roman" w:cs="Times New Roman"/>
                <w:sz w:val="28"/>
                <w:szCs w:val="28"/>
                <w:lang w:eastAsia="ru-RU"/>
              </w:rPr>
            </w:pPr>
          </w:p>
        </w:tc>
      </w:tr>
      <w:tr w:rsidR="00062A98" w:rsidRPr="00062A98" w14:paraId="695D7AAE" w14:textId="77777777" w:rsidTr="00217F8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06FEA9A" w14:textId="77777777" w:rsidR="00217F83" w:rsidRPr="00062A98" w:rsidRDefault="00217F83" w:rsidP="00425BF0">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5.</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087DE2E" w14:textId="77777777" w:rsidR="00217F83" w:rsidRPr="00062A98" w:rsidRDefault="00217F83" w:rsidP="00425BF0">
            <w:pPr>
              <w:spacing w:after="0" w:line="240" w:lineRule="auto"/>
              <w:ind w:hanging="8"/>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Руководитель структурного подразделения по методической (информационно-методической) работе</w:t>
            </w:r>
          </w:p>
        </w:tc>
        <w:tc>
          <w:tcPr>
            <w:tcW w:w="4805"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7635915" w14:textId="77777777" w:rsidR="00217F83" w:rsidRPr="00062A98" w:rsidRDefault="00217F83" w:rsidP="00425BF0">
            <w:pPr>
              <w:spacing w:after="0" w:line="240" w:lineRule="auto"/>
              <w:ind w:hanging="8"/>
              <w:rPr>
                <w:rFonts w:ascii="Times New Roman" w:eastAsia="Times New Roman" w:hAnsi="Times New Roman" w:cs="Times New Roman"/>
                <w:sz w:val="28"/>
                <w:szCs w:val="28"/>
                <w:lang w:eastAsia="ru-RU"/>
              </w:rPr>
            </w:pPr>
          </w:p>
        </w:tc>
      </w:tr>
      <w:tr w:rsidR="00062A98" w:rsidRPr="00062A98" w14:paraId="71EF9ADA" w14:textId="77777777" w:rsidTr="00217F8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384F4F" w14:textId="77777777" w:rsidR="00217F83" w:rsidRPr="00062A98" w:rsidRDefault="00217F83" w:rsidP="00425BF0">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6.</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476B56" w14:textId="77777777" w:rsidR="00217F83" w:rsidRPr="00062A98" w:rsidRDefault="00217F83" w:rsidP="00425BF0">
            <w:pPr>
              <w:spacing w:after="0" w:line="240" w:lineRule="auto"/>
              <w:ind w:hanging="8"/>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Руководитель структурного подразделения по спортивной (физкультурно-спортивной, спортивно-массовой) работе</w:t>
            </w:r>
          </w:p>
        </w:tc>
        <w:tc>
          <w:tcPr>
            <w:tcW w:w="480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ED695B" w14:textId="77777777" w:rsidR="00217F83" w:rsidRPr="00062A98" w:rsidRDefault="00217F83" w:rsidP="00425BF0">
            <w:pPr>
              <w:spacing w:after="0" w:line="240" w:lineRule="auto"/>
              <w:ind w:hanging="8"/>
              <w:rPr>
                <w:rFonts w:ascii="Times New Roman" w:eastAsia="Times New Roman" w:hAnsi="Times New Roman" w:cs="Times New Roman"/>
                <w:sz w:val="28"/>
                <w:szCs w:val="28"/>
                <w:lang w:eastAsia="ru-RU"/>
              </w:rPr>
            </w:pPr>
          </w:p>
        </w:tc>
      </w:tr>
    </w:tbl>
    <w:p w14:paraId="10149263" w14:textId="77777777" w:rsidR="00217F83" w:rsidRPr="00062A98" w:rsidRDefault="00217F83" w:rsidP="00062A98">
      <w:pPr>
        <w:spacing w:after="0" w:line="240" w:lineRule="auto"/>
        <w:ind w:firstLine="709"/>
        <w:textAlignment w:val="baseline"/>
        <w:rPr>
          <w:rFonts w:ascii="Times New Roman" w:eastAsia="Times New Roman" w:hAnsi="Times New Roman" w:cs="Times New Roman"/>
          <w:sz w:val="28"/>
          <w:szCs w:val="28"/>
          <w:lang w:eastAsia="ru-RU"/>
        </w:rPr>
      </w:pPr>
    </w:p>
    <w:p w14:paraId="48E3A208" w14:textId="68AAB8E3" w:rsidR="00217F83" w:rsidRPr="00062A98" w:rsidRDefault="00217F83" w:rsidP="00425BF0">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10. По иным должностям служащих, не вошедшим в ПКГ, размеры основных окладов (основных должностных окладов) работникам учреждений устанавливаются по решению руководителя учреждения.</w:t>
      </w:r>
    </w:p>
    <w:p w14:paraId="2DE13C1E" w14:textId="72FDBD16" w:rsidR="00217F83" w:rsidRPr="00062A98" w:rsidRDefault="00217F83" w:rsidP="00425BF0">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11. Размеры основных окладов (основных должностных окладов) работников учреждений повышаются на сумму коэффициента специфики работы в размере согласно части 12 настоящего раздела и надбавки за работу с инвалидами и лицами с ограниченными возможностями здоровья в размере согласно части 59 раздела 5 настоящего Примерного положения.</w:t>
      </w:r>
    </w:p>
    <w:p w14:paraId="7D8F6423" w14:textId="7BF351F1" w:rsidR="00217F83" w:rsidRPr="00062A98" w:rsidRDefault="00217F83" w:rsidP="00425BF0">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12. Коэффициент специфики работы устанавливается педагогическим работникам и работникам физической культуры и спорта, занимающим должности: инструктор-методист, старший инструктор-методист, инструктор-методист по адаптивной физической культуре, старший инструктор-методист по адаптивной физической культуре, тренер, старший тренер, тренер-преподаватель по адаптивной физической культуре, старший тренер-преподаватель по адаптивной физической культуре, тренер-консультант, руководителям структурных подразделений по спортивной подготовке, иным работникам учреждений, непосредственно участвующим в обеспечении тренировочного процесса, в размере 15 процентов:</w:t>
      </w:r>
    </w:p>
    <w:p w14:paraId="010183A3" w14:textId="05092D3A" w:rsidR="00217F83" w:rsidRPr="00062A98" w:rsidRDefault="00217F83" w:rsidP="00425BF0">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 xml:space="preserve">1) в учреждениях на специализированных отделениях, включенных в список организаций, осуществляющих спортивную подготовку и использующих в своих наименованиях слово "олимпийский", "паралимпийский" и "сурдлимпийский" или образованные на его основе слова и словосочетания (далее - Список), который утверждается приказом Министра </w:t>
      </w:r>
      <w:r w:rsidRPr="00062A98">
        <w:rPr>
          <w:rFonts w:ascii="Times New Roman" w:eastAsia="Times New Roman" w:hAnsi="Times New Roman" w:cs="Times New Roman"/>
          <w:sz w:val="28"/>
          <w:szCs w:val="28"/>
          <w:lang w:eastAsia="ru-RU"/>
        </w:rPr>
        <w:lastRenderedPageBreak/>
        <w:t>спорта Российской Федерации</w:t>
      </w:r>
      <w:r w:rsidR="00213741" w:rsidRPr="00062A98">
        <w:rPr>
          <w:rFonts w:ascii="Times New Roman" w:eastAsia="Times New Roman" w:hAnsi="Times New Roman" w:cs="Times New Roman"/>
          <w:sz w:val="28"/>
          <w:szCs w:val="28"/>
          <w:lang w:eastAsia="ru-RU"/>
        </w:rPr>
        <w:t xml:space="preserve"> и распоряжением администрации Быстринского </w:t>
      </w:r>
      <w:r w:rsidR="00425BF0" w:rsidRPr="00062A98">
        <w:rPr>
          <w:rFonts w:ascii="Times New Roman" w:eastAsia="Times New Roman" w:hAnsi="Times New Roman" w:cs="Times New Roman"/>
          <w:sz w:val="28"/>
          <w:szCs w:val="28"/>
          <w:lang w:eastAsia="ru-RU"/>
        </w:rPr>
        <w:t>муниципального</w:t>
      </w:r>
      <w:r w:rsidR="00213741" w:rsidRPr="00062A98">
        <w:rPr>
          <w:rFonts w:ascii="Times New Roman" w:eastAsia="Times New Roman" w:hAnsi="Times New Roman" w:cs="Times New Roman"/>
          <w:sz w:val="28"/>
          <w:szCs w:val="28"/>
          <w:lang w:eastAsia="ru-RU"/>
        </w:rPr>
        <w:t xml:space="preserve"> района</w:t>
      </w:r>
      <w:r w:rsidRPr="00062A98">
        <w:rPr>
          <w:rFonts w:ascii="Times New Roman" w:eastAsia="Times New Roman" w:hAnsi="Times New Roman" w:cs="Times New Roman"/>
          <w:sz w:val="28"/>
          <w:szCs w:val="28"/>
          <w:lang w:eastAsia="ru-RU"/>
        </w:rPr>
        <w:t>;</w:t>
      </w:r>
    </w:p>
    <w:p w14:paraId="7F243E37" w14:textId="6C99C79C" w:rsidR="00217F83" w:rsidRPr="00062A98" w:rsidRDefault="00217F83" w:rsidP="00E36986">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 в структурных подразделениях (специализированных отделениях) учреждений, включенных в Список, на всех этапах подготовки, за исключением спортивно-оздоровительного этапа;</w:t>
      </w:r>
    </w:p>
    <w:p w14:paraId="6ECB9145" w14:textId="1F1D5270" w:rsidR="00217F83" w:rsidRPr="00062A98" w:rsidRDefault="00217F83" w:rsidP="00E36986">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 в детско-юношеских спортивных школах, спортивных школах, в неспециализированных отделениях спортивных школ олимпийского резерва на этапах совершенствования спортивного мастерства и высшего спортивного мастерства;</w:t>
      </w:r>
    </w:p>
    <w:p w14:paraId="5F130B9C" w14:textId="192A8F21" w:rsidR="00217F83" w:rsidRPr="00062A98" w:rsidRDefault="00217F83" w:rsidP="00E36986">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4) в структурных подразделениях иных учреждений, реализующих программы спортивной подготовки, на этапах совершенствования спортивного мастерства и высшего спортивного мастерства.</w:t>
      </w:r>
    </w:p>
    <w:p w14:paraId="43EF31A1" w14:textId="6D64C603" w:rsidR="00217F83" w:rsidRPr="00062A98" w:rsidRDefault="00217F83" w:rsidP="00E36986">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13. Определение размеров окладов (должностных окладов) педагогических работников и работников физической культуры и спорта осуществляется исходя из основных окладов (основных должностных окладов) и следующих повышающих коэффициентов, устанавливаемых в размерах согласно приложению 1 к настоящему Примерному положению:</w:t>
      </w:r>
    </w:p>
    <w:p w14:paraId="72B86683" w14:textId="71C1F2EB" w:rsidR="00217F83" w:rsidRPr="00062A98" w:rsidRDefault="00217F83" w:rsidP="00E36986">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 коэффициента уровня образования;</w:t>
      </w:r>
    </w:p>
    <w:p w14:paraId="1AE87430" w14:textId="3303F340" w:rsidR="00217F83" w:rsidRPr="00062A98" w:rsidRDefault="00217F83" w:rsidP="00E36986">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 коэффициента стажа педагогической работы;</w:t>
      </w:r>
    </w:p>
    <w:p w14:paraId="341D347E" w14:textId="0BCEC3EB" w:rsidR="00217F83" w:rsidRPr="00062A98" w:rsidRDefault="00217F83" w:rsidP="00E36986">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 коэффициента квалификации;</w:t>
      </w:r>
    </w:p>
    <w:p w14:paraId="719F7D20" w14:textId="03BBAFAF" w:rsidR="00217F83" w:rsidRPr="00062A98" w:rsidRDefault="00217F83" w:rsidP="00E36986">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4) коэффициента участия в соревнованиях.</w:t>
      </w:r>
    </w:p>
    <w:p w14:paraId="0E903B59" w14:textId="524F88F7" w:rsidR="00217F83" w:rsidRPr="00062A98" w:rsidRDefault="00217F83" w:rsidP="00E36986">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14. Размеры окладов (должностных окладов) педагогических работников и работников физической культуры и спорта, занимающих должности: инструктор-методист, старший инструктор-методист, инструктор-методист по адаптивной физической культуре, старший инструктор-методист по адаптивной физической культуре, тренер, старший тренер, тренер-преподаватель по адаптивной физической культуре, старший тренер-преподаватель по адаптивной физической культуре, тренер-консультант, руководителям структурных подразделений по спортивной подготовке, определяются произведением размера основного оклада (основного должностного оклада) на сумму повышающих коэффициентов, указанных в частях 12 и 13 настоящего раздела по следующей формуле:</w:t>
      </w:r>
    </w:p>
    <w:p w14:paraId="4E418F96" w14:textId="0924C736" w:rsidR="00217F83" w:rsidRPr="00062A98" w:rsidRDefault="00217F83" w:rsidP="00E36986">
      <w:pPr>
        <w:spacing w:after="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noProof/>
          <w:sz w:val="28"/>
          <w:szCs w:val="28"/>
          <w:lang w:eastAsia="ru-RU"/>
        </w:rPr>
        <w:drawing>
          <wp:inline distT="0" distB="0" distL="0" distR="0" wp14:anchorId="512E18AA" wp14:editId="707520B9">
            <wp:extent cx="3152775" cy="323850"/>
            <wp:effectExtent l="0" t="0" r="9525" b="0"/>
            <wp:docPr id="2" name="Рисунок 2" descr="https://api.docs.cntd.ru/img/46/01/31/97/4/51aaff3f-6d7e-4a46-ada9-5fe45aa3863e/P005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i.docs.cntd.ru/img/46/01/31/97/4/51aaff3f-6d7e-4a46-ada9-5fe45aa3863e/P00500000.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152775" cy="323850"/>
                    </a:xfrm>
                    <a:prstGeom prst="rect">
                      <a:avLst/>
                    </a:prstGeom>
                    <a:noFill/>
                    <a:ln>
                      <a:noFill/>
                    </a:ln>
                  </pic:spPr>
                </pic:pic>
              </a:graphicData>
            </a:graphic>
          </wp:inline>
        </w:drawing>
      </w:r>
      <w:r w:rsidRPr="00062A98">
        <w:rPr>
          <w:rFonts w:ascii="Times New Roman" w:eastAsia="Times New Roman" w:hAnsi="Times New Roman" w:cs="Times New Roman"/>
          <w:sz w:val="28"/>
          <w:szCs w:val="28"/>
          <w:lang w:eastAsia="ru-RU"/>
        </w:rPr>
        <w:t>, где</w:t>
      </w:r>
    </w:p>
    <w:p w14:paraId="442E478E" w14:textId="705E26E7" w:rsidR="00217F83" w:rsidRPr="00062A98" w:rsidRDefault="00217F83" w:rsidP="00062A98">
      <w:pPr>
        <w:spacing w:after="0" w:line="240" w:lineRule="auto"/>
        <w:ind w:firstLine="709"/>
        <w:textAlignment w:val="baseline"/>
        <w:rPr>
          <w:rFonts w:ascii="Times New Roman" w:eastAsia="Times New Roman" w:hAnsi="Times New Roman" w:cs="Times New Roman"/>
          <w:sz w:val="28"/>
          <w:szCs w:val="28"/>
          <w:lang w:eastAsia="ru-RU"/>
        </w:rPr>
      </w:pPr>
    </w:p>
    <w:p w14:paraId="35128D49" w14:textId="22C31353" w:rsidR="00217F83" w:rsidRPr="00062A98" w:rsidRDefault="00217F83" w:rsidP="00062A98">
      <w:pPr>
        <w:spacing w:after="0" w:line="240" w:lineRule="auto"/>
        <w:ind w:firstLine="709"/>
        <w:textAlignment w:val="baseline"/>
        <w:rPr>
          <w:rFonts w:ascii="Times New Roman" w:eastAsia="Times New Roman" w:hAnsi="Times New Roman" w:cs="Times New Roman"/>
          <w:sz w:val="28"/>
          <w:szCs w:val="28"/>
          <w:lang w:eastAsia="ru-RU"/>
        </w:rPr>
      </w:pPr>
      <w:proofErr w:type="spellStart"/>
      <w:r w:rsidRPr="00062A98">
        <w:rPr>
          <w:rFonts w:ascii="Times New Roman" w:eastAsia="Times New Roman" w:hAnsi="Times New Roman" w:cs="Times New Roman"/>
          <w:sz w:val="28"/>
          <w:szCs w:val="28"/>
          <w:lang w:eastAsia="ru-RU"/>
        </w:rPr>
        <w:t>Сзпл</w:t>
      </w:r>
      <w:proofErr w:type="spellEnd"/>
      <w:r w:rsidRPr="00062A98">
        <w:rPr>
          <w:rFonts w:ascii="Times New Roman" w:eastAsia="Times New Roman" w:hAnsi="Times New Roman" w:cs="Times New Roman"/>
          <w:sz w:val="28"/>
          <w:szCs w:val="28"/>
          <w:lang w:eastAsia="ru-RU"/>
        </w:rPr>
        <w:t xml:space="preserve"> - размер оклада (должностного оклада);</w:t>
      </w:r>
    </w:p>
    <w:p w14:paraId="09D24434" w14:textId="2D729F99" w:rsidR="00217F83" w:rsidRPr="00062A98" w:rsidRDefault="00217F83" w:rsidP="00062A98">
      <w:pPr>
        <w:spacing w:after="0" w:line="240" w:lineRule="auto"/>
        <w:ind w:firstLine="709"/>
        <w:textAlignment w:val="baseline"/>
        <w:rPr>
          <w:rFonts w:ascii="Times New Roman" w:eastAsia="Times New Roman" w:hAnsi="Times New Roman" w:cs="Times New Roman"/>
          <w:sz w:val="28"/>
          <w:szCs w:val="28"/>
          <w:lang w:eastAsia="ru-RU"/>
        </w:rPr>
      </w:pPr>
      <w:proofErr w:type="spellStart"/>
      <w:r w:rsidRPr="00062A98">
        <w:rPr>
          <w:rFonts w:ascii="Times New Roman" w:eastAsia="Times New Roman" w:hAnsi="Times New Roman" w:cs="Times New Roman"/>
          <w:sz w:val="28"/>
          <w:szCs w:val="28"/>
          <w:lang w:eastAsia="ru-RU"/>
        </w:rPr>
        <w:t>Досн</w:t>
      </w:r>
      <w:proofErr w:type="spellEnd"/>
      <w:r w:rsidRPr="00062A98">
        <w:rPr>
          <w:rFonts w:ascii="Times New Roman" w:eastAsia="Times New Roman" w:hAnsi="Times New Roman" w:cs="Times New Roman"/>
          <w:sz w:val="28"/>
          <w:szCs w:val="28"/>
          <w:lang w:eastAsia="ru-RU"/>
        </w:rPr>
        <w:t xml:space="preserve"> - основной должностной оклад;</w:t>
      </w:r>
    </w:p>
    <w:p w14:paraId="628F336A" w14:textId="216186E7" w:rsidR="00217F83" w:rsidRPr="00062A98" w:rsidRDefault="00217F83" w:rsidP="00062A98">
      <w:pPr>
        <w:spacing w:after="0" w:line="240" w:lineRule="auto"/>
        <w:ind w:firstLine="709"/>
        <w:textAlignment w:val="baseline"/>
        <w:rPr>
          <w:rFonts w:ascii="Times New Roman" w:eastAsia="Times New Roman" w:hAnsi="Times New Roman" w:cs="Times New Roman"/>
          <w:sz w:val="28"/>
          <w:szCs w:val="28"/>
          <w:lang w:eastAsia="ru-RU"/>
        </w:rPr>
      </w:pPr>
      <w:proofErr w:type="spellStart"/>
      <w:r w:rsidRPr="00062A98">
        <w:rPr>
          <w:rFonts w:ascii="Times New Roman" w:eastAsia="Times New Roman" w:hAnsi="Times New Roman" w:cs="Times New Roman"/>
          <w:sz w:val="28"/>
          <w:szCs w:val="28"/>
          <w:lang w:eastAsia="ru-RU"/>
        </w:rPr>
        <w:t>Кр</w:t>
      </w:r>
      <w:proofErr w:type="spellEnd"/>
      <w:r w:rsidRPr="00062A98">
        <w:rPr>
          <w:rFonts w:ascii="Times New Roman" w:eastAsia="Times New Roman" w:hAnsi="Times New Roman" w:cs="Times New Roman"/>
          <w:sz w:val="28"/>
          <w:szCs w:val="28"/>
          <w:lang w:eastAsia="ru-RU"/>
        </w:rPr>
        <w:t xml:space="preserve"> - размер коэффициента специфики работы (при наличии);</w:t>
      </w:r>
    </w:p>
    <w:p w14:paraId="2AB45003" w14:textId="77777777" w:rsidR="00217F83" w:rsidRPr="00062A98" w:rsidRDefault="00217F83" w:rsidP="00062A98">
      <w:pPr>
        <w:spacing w:after="0" w:line="240" w:lineRule="auto"/>
        <w:ind w:firstLine="709"/>
        <w:textAlignment w:val="baseline"/>
        <w:rPr>
          <w:rFonts w:ascii="Times New Roman" w:eastAsia="Times New Roman" w:hAnsi="Times New Roman" w:cs="Times New Roman"/>
          <w:sz w:val="28"/>
          <w:szCs w:val="28"/>
          <w:lang w:eastAsia="ru-RU"/>
        </w:rPr>
      </w:pPr>
    </w:p>
    <w:p w14:paraId="3BF90A46" w14:textId="324286D0" w:rsidR="00217F83" w:rsidRPr="00062A98" w:rsidRDefault="00217F83" w:rsidP="00425BF0">
      <w:pPr>
        <w:spacing w:after="120" w:line="240" w:lineRule="auto"/>
        <w:ind w:firstLine="709"/>
        <w:jc w:val="both"/>
        <w:textAlignment w:val="baseline"/>
        <w:rPr>
          <w:rFonts w:ascii="Times New Roman" w:eastAsia="Times New Roman" w:hAnsi="Times New Roman" w:cs="Times New Roman"/>
          <w:sz w:val="28"/>
          <w:szCs w:val="28"/>
          <w:lang w:eastAsia="ru-RU"/>
        </w:rPr>
      </w:pPr>
      <w:proofErr w:type="spellStart"/>
      <w:r w:rsidRPr="00062A98">
        <w:rPr>
          <w:rFonts w:ascii="Times New Roman" w:eastAsia="Times New Roman" w:hAnsi="Times New Roman" w:cs="Times New Roman"/>
          <w:sz w:val="28"/>
          <w:szCs w:val="28"/>
          <w:lang w:eastAsia="ru-RU"/>
        </w:rPr>
        <w:t>Кп</w:t>
      </w:r>
      <w:proofErr w:type="spellEnd"/>
      <w:r w:rsidRPr="00062A98">
        <w:rPr>
          <w:rFonts w:ascii="Times New Roman" w:eastAsia="Times New Roman" w:hAnsi="Times New Roman" w:cs="Times New Roman"/>
          <w:sz w:val="28"/>
          <w:szCs w:val="28"/>
          <w:lang w:eastAsia="ru-RU"/>
        </w:rPr>
        <w:t xml:space="preserve"> - размеры повышающих коэффициентов к основному должностному окладу;</w:t>
      </w:r>
    </w:p>
    <w:p w14:paraId="546646B8" w14:textId="0BA03A88" w:rsidR="00217F83" w:rsidRPr="00062A98" w:rsidRDefault="00217F83" w:rsidP="00425BF0">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lastRenderedPageBreak/>
        <w:t>n - количество повышающих коэффициентов, применяемых при определении размера должностного оклада;</w:t>
      </w:r>
    </w:p>
    <w:p w14:paraId="7815C60A" w14:textId="101E0589" w:rsidR="00217F83" w:rsidRPr="00062A98" w:rsidRDefault="00217F83" w:rsidP="00425BF0">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1 - показатель, применяемый для придания формуле математического значения.</w:t>
      </w:r>
    </w:p>
    <w:p w14:paraId="2886AB0C" w14:textId="73ABC1D8" w:rsidR="00217F83" w:rsidRPr="00062A98" w:rsidRDefault="00217F83" w:rsidP="00425BF0">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 xml:space="preserve">15. Для расчета заработной платы работникам учреждений, занимающим должности: тренер, старший тренер, тренер-преподаватель, старший тренер-преподаватель, тренер-преподаватель по адаптивной физической культуре, старший тренер-преподаватель по адаптивной физической культуре (далее - тренеры), руководителями учреждений ежегодно, на начало спортивного сезона, утверждаются тарификационные списки по установленной </w:t>
      </w:r>
      <w:r w:rsidR="0053629F" w:rsidRPr="00062A98">
        <w:rPr>
          <w:rFonts w:ascii="Times New Roman" w:eastAsia="Times New Roman" w:hAnsi="Times New Roman" w:cs="Times New Roman"/>
          <w:sz w:val="28"/>
          <w:szCs w:val="28"/>
          <w:lang w:eastAsia="ru-RU"/>
        </w:rPr>
        <w:t xml:space="preserve">Министерством </w:t>
      </w:r>
      <w:r w:rsidRPr="00062A98">
        <w:rPr>
          <w:rFonts w:ascii="Times New Roman" w:eastAsia="Times New Roman" w:hAnsi="Times New Roman" w:cs="Times New Roman"/>
          <w:sz w:val="28"/>
          <w:szCs w:val="28"/>
          <w:lang w:eastAsia="ru-RU"/>
        </w:rPr>
        <w:t>форме.</w:t>
      </w:r>
    </w:p>
    <w:p w14:paraId="6E20118B" w14:textId="55BC3DEB" w:rsidR="00217F83" w:rsidRPr="00062A98" w:rsidRDefault="00217F83" w:rsidP="00425BF0">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 xml:space="preserve">Спортивный сезон длится один календарный год, дата начала и окончания спортивного сезона устанавливается </w:t>
      </w:r>
      <w:r w:rsidR="00213741" w:rsidRPr="00062A98">
        <w:rPr>
          <w:rFonts w:ascii="Times New Roman" w:eastAsia="Times New Roman" w:hAnsi="Times New Roman" w:cs="Times New Roman"/>
          <w:sz w:val="28"/>
          <w:szCs w:val="28"/>
          <w:lang w:eastAsia="ru-RU"/>
        </w:rPr>
        <w:t>администрацией Быстринского муниципального района</w:t>
      </w:r>
      <w:r w:rsidRPr="00062A98">
        <w:rPr>
          <w:rFonts w:ascii="Times New Roman" w:eastAsia="Times New Roman" w:hAnsi="Times New Roman" w:cs="Times New Roman"/>
          <w:sz w:val="28"/>
          <w:szCs w:val="28"/>
          <w:lang w:eastAsia="ru-RU"/>
        </w:rPr>
        <w:t>.</w:t>
      </w:r>
    </w:p>
    <w:p w14:paraId="4C3CDD73" w14:textId="6D66FE72" w:rsidR="00217F83" w:rsidRPr="00062A98" w:rsidRDefault="00217F83" w:rsidP="00425BF0">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16. Оплата труда тренеров осуществляется по нормативам оплаты труда тренеров за подготовку занимающихся (спортсменов) на этапах подготовки по избранному виду спорта, закрепленных за тренером в соответствии с тарификационным списком, согласно приложению 2 к настоящему Примерному положению.</w:t>
      </w:r>
    </w:p>
    <w:p w14:paraId="1B0B7A99" w14:textId="5DC46BDF" w:rsidR="00217F83" w:rsidRPr="00062A98" w:rsidRDefault="00217F83" w:rsidP="00425BF0">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17. Распределение (закрепление) тренеров, участвующих в реализации программ спортивной подготовки, дополнительных общеобразовательных программ в области физической культуры и спорта и программ организации и проведения спортивно-оздоровительной работы (спортивно-оздоровительного этапа) по развитию физической культуры и спорта среди различных групп населения (далее - программы), проводится в соответствии с планом комплектования учреждения, тарификационным списком, локальным нормативным актом учреждения, при этом могут быть использованы:</w:t>
      </w:r>
    </w:p>
    <w:p w14:paraId="7DA1E51B" w14:textId="5139C922" w:rsidR="00217F83" w:rsidRPr="00062A98" w:rsidRDefault="00217F83" w:rsidP="00425BF0">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 бригадный метод работы (работа по реализации программы более чем одним тренером, непосредственно осуществляющим тренировочный процесс по этапам с контингентом занимающихся (спортсменов), при этом тарифицирование указанных тренеров осуществляется с учетом соглашения о бригадном методе работы, заключенного между тренерами, работающими в бригаде, содержащего объем, сложность, специфику работы и тренировочную нагрузку каждого тренера, работающего в бригаде);</w:t>
      </w:r>
    </w:p>
    <w:p w14:paraId="7E56C0B2" w14:textId="7251ED46" w:rsidR="00217F83" w:rsidRPr="00062A98" w:rsidRDefault="00217F83" w:rsidP="00425BF0">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 xml:space="preserve">2) привлечение дополнительно второго тренера для работы со спортсменами на этапах совершенствования спортивного мастерства и высшего спортивного мастерства в соответствии с федеральными стандартами спортивной подготовки по видам спорта. При этом оплата труда второго тренера регламентируется локальным нормативным актом учреждения в пределах фонда оплаты труда учреждения, но не может превышать половины размера норматива оплаты труда тренеров за подготовку </w:t>
      </w:r>
      <w:r w:rsidRPr="00062A98">
        <w:rPr>
          <w:rFonts w:ascii="Times New Roman" w:eastAsia="Times New Roman" w:hAnsi="Times New Roman" w:cs="Times New Roman"/>
          <w:sz w:val="28"/>
          <w:szCs w:val="28"/>
          <w:lang w:eastAsia="ru-RU"/>
        </w:rPr>
        <w:lastRenderedPageBreak/>
        <w:t>высококвалифицированных спортсменов, предусмотренного пунктом 1 части 18 настоящего раздела.</w:t>
      </w:r>
    </w:p>
    <w:p w14:paraId="34B3632E" w14:textId="77777777" w:rsidR="00425BF0" w:rsidRDefault="00217F83" w:rsidP="00425BF0">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18. За участие в подготовке высококвалифицированных спортсменов и обеспечение высококачественного тренировочного процесса, при условии непосредственного участия в обеспечении тренировочного процесса не менее одного года, рекомендуется устанавливать в предельных размерах согласно приложению 3 к настоящему Примерному положению:</w:t>
      </w:r>
    </w:p>
    <w:p w14:paraId="22912B92" w14:textId="0078C893" w:rsidR="00425BF0" w:rsidRDefault="00217F83" w:rsidP="00425BF0">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 нормативы оплаты труда тренеров за подготовку и (или) участие в подготовке высококвалифицированных спортсменов;</w:t>
      </w:r>
    </w:p>
    <w:p w14:paraId="350503A0" w14:textId="0AA5FF9A" w:rsidR="00217F83" w:rsidRPr="00062A98" w:rsidRDefault="00217F83" w:rsidP="00425BF0">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 надбавки за обеспечение высококачественного тренировочного процесса, устанавливаемые к:</w:t>
      </w:r>
    </w:p>
    <w:p w14:paraId="7D9B1376" w14:textId="71EDDB04" w:rsidR="00217F83" w:rsidRPr="00062A98" w:rsidRDefault="00217F83" w:rsidP="00425BF0">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а) окладам (должностным окладам) педагогических работников, работников физической культуры и спорта;</w:t>
      </w:r>
    </w:p>
    <w:p w14:paraId="4DAFCE6C" w14:textId="63FDCC3A" w:rsidR="00217F83" w:rsidRPr="00062A98" w:rsidRDefault="00217F83" w:rsidP="00425BF0">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б) основным окладам (основным должностным окладам) иных работников учреждений.</w:t>
      </w:r>
    </w:p>
    <w:p w14:paraId="433E28FA" w14:textId="3CA79010" w:rsidR="00217F83" w:rsidRPr="00062A98" w:rsidRDefault="00217F83" w:rsidP="00425BF0">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Перечень должностей работников учреждений, осуществляющих спортивную подготовку, участвующих в обеспечении высококачественного тренировочного процесса, которым устанавливаются надбавки за обеспечение высококачественного тренировочного процесса, утверждается приказом руководителя учреждения.</w:t>
      </w:r>
    </w:p>
    <w:p w14:paraId="7946F839" w14:textId="78F51F4F" w:rsidR="00217F83" w:rsidRPr="00062A98" w:rsidRDefault="00217F83" w:rsidP="00425BF0">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19. В фонде оплаты труда учреждения при наличии в учреждении занимающихся высококвалифицированных спортсменов ежегодно планируются средства на нормативы оплаты труда тренерам за участие в подготовке высококвалифицированных спортсменов и надбавки за обеспечение высококачественного тренировочного процесса.</w:t>
      </w:r>
    </w:p>
    <w:p w14:paraId="47B4B465" w14:textId="344EBBCC" w:rsidR="00217F83" w:rsidRPr="00062A98" w:rsidRDefault="00217F83" w:rsidP="00425BF0">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20. Работникам учреждений может устанавливаться персональный повышающий коэффициент к основному окладу (основному должностному окладу).</w:t>
      </w:r>
    </w:p>
    <w:p w14:paraId="1E002D01" w14:textId="22F82B1B" w:rsidR="00217F83" w:rsidRPr="00062A98" w:rsidRDefault="00217F83" w:rsidP="00425BF0">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21. Работникам учреждений (за исключением педагогических работников и работников физической культуры и спорта), занимающих должности: инструктор-методист по адаптивной физической культуре; тренер-преподаватель по адаптивной физической культуре; старший инструктор-методист по адаптивной физической культуре; старший тренер-преподаватель по адаптивной физической культуре; тренер; старший тренер; тренер-консультант; инструктор-методист; старший инструктор-методист; тренер спортивной сборной команды субъекта Российской Федерации (по виду спорта, спортивной дисциплине) могут устанавливаться следующие повышающие коэффициенты к основным окладам (основным должностным окладам):</w:t>
      </w:r>
    </w:p>
    <w:p w14:paraId="1913F7A9" w14:textId="31B7BECF" w:rsidR="00217F83" w:rsidRPr="00062A98" w:rsidRDefault="00217F83" w:rsidP="00E36986">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 повышающий коэффициент к основному окладу (основному должностному окладу) за выслугу лет;</w:t>
      </w:r>
    </w:p>
    <w:p w14:paraId="2E10C9F7" w14:textId="46619EBF" w:rsidR="00217F83" w:rsidRPr="00062A98" w:rsidRDefault="00217F83" w:rsidP="00E36986">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lastRenderedPageBreak/>
        <w:t>2) повышающий коэффициент к основному окладу (основному должностному окладу) за интенсивность и качество работ.</w:t>
      </w:r>
    </w:p>
    <w:p w14:paraId="66341427" w14:textId="2A13E18D" w:rsidR="00217F83" w:rsidRPr="00062A98" w:rsidRDefault="00217F83" w:rsidP="00E36986">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22. Повышающие коэффициенты к основному окладу (основному должностному окладу) носят стимулирующий характер и устанавливаются на определенный период времени в течение календарного года.</w:t>
      </w:r>
    </w:p>
    <w:p w14:paraId="40F56E6D" w14:textId="14097607" w:rsidR="00217F83" w:rsidRPr="00062A98" w:rsidRDefault="00217F83" w:rsidP="00E36986">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 xml:space="preserve">Решение об установлении повышающих коэффициентов к основному окладу (основному должностному окладу) и их размерах принимается руководителем учреждения в пределах фонда оплаты труда, установленного учреждению </w:t>
      </w:r>
      <w:r w:rsidR="00213741" w:rsidRPr="00062A98">
        <w:rPr>
          <w:rFonts w:ascii="Times New Roman" w:eastAsia="Times New Roman" w:hAnsi="Times New Roman" w:cs="Times New Roman"/>
          <w:sz w:val="28"/>
          <w:szCs w:val="28"/>
          <w:lang w:eastAsia="ru-RU"/>
        </w:rPr>
        <w:t>администрацией Быстринского муниципального района</w:t>
      </w:r>
      <w:r w:rsidRPr="00062A98">
        <w:rPr>
          <w:rFonts w:ascii="Times New Roman" w:eastAsia="Times New Roman" w:hAnsi="Times New Roman" w:cs="Times New Roman"/>
          <w:sz w:val="28"/>
          <w:szCs w:val="28"/>
          <w:lang w:eastAsia="ru-RU"/>
        </w:rPr>
        <w:t xml:space="preserve"> в пределах бюджетных ассигнований, предусмотренных на указанные цели </w:t>
      </w:r>
      <w:r w:rsidR="00213741" w:rsidRPr="00062A98">
        <w:rPr>
          <w:rFonts w:ascii="Times New Roman" w:eastAsia="Times New Roman" w:hAnsi="Times New Roman" w:cs="Times New Roman"/>
          <w:sz w:val="28"/>
          <w:szCs w:val="28"/>
          <w:lang w:eastAsia="ru-RU"/>
        </w:rPr>
        <w:t>Решением Думы Быстринского муниципального района</w:t>
      </w:r>
      <w:r w:rsidRPr="00062A98">
        <w:rPr>
          <w:rFonts w:ascii="Times New Roman" w:eastAsia="Times New Roman" w:hAnsi="Times New Roman" w:cs="Times New Roman"/>
          <w:sz w:val="28"/>
          <w:szCs w:val="28"/>
          <w:lang w:eastAsia="ru-RU"/>
        </w:rPr>
        <w:t xml:space="preserve"> на соответствующий финансовый год.</w:t>
      </w:r>
    </w:p>
    <w:p w14:paraId="0C87434A" w14:textId="3B17F77D" w:rsidR="00217F83" w:rsidRPr="00062A98" w:rsidRDefault="00217F83" w:rsidP="00E36986">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Размер выплат по повышающему коэффициенту к основному окладу (основному должностному окладу) определяется путем умножения размера основного оклада (основного должностного оклада) работника учреждения на повышающий коэффициент.</w:t>
      </w:r>
    </w:p>
    <w:p w14:paraId="29998147" w14:textId="05C839B4" w:rsidR="00217F83" w:rsidRPr="00062A98" w:rsidRDefault="00217F83" w:rsidP="00E36986">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23. Персональный повышающий коэффициент к основному окладу (основному должностному окладу) может быть установлен работнику учреждения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14:paraId="29C88401" w14:textId="3D4CEBA2" w:rsidR="00217F83" w:rsidRPr="00062A98" w:rsidRDefault="00217F83" w:rsidP="00E36986">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Рекомендуемый предельный размер персонального повышающего коэффициента к основному окладу (основному должностному окладу) - 3,0.</w:t>
      </w:r>
    </w:p>
    <w:p w14:paraId="2BCEE453" w14:textId="3B5B6E8F" w:rsidR="00217F83" w:rsidRPr="00062A98" w:rsidRDefault="00217F83" w:rsidP="00E36986">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Применение персонального повышающего коэффициента к основному окладу (основному должностному окладу) не образует новый оклад и не учитывается при начислении иных стимулирующих и компенсационных выплат, устанавливаемых в процентном отношении к основному окладу (основному должностному окладу).</w:t>
      </w:r>
    </w:p>
    <w:p w14:paraId="6ECED6A0" w14:textId="384B1586" w:rsidR="00217F83" w:rsidRPr="00062A98" w:rsidRDefault="00217F83" w:rsidP="00E36986">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24. Повышающий коэффициент к основному окладу (основному должностному окладу) за выслугу лет устанавливается работникам учреждений (за исключением педагогических работников и работников физической культуры и спорта, которым установлен коэффициент стажа педагогической работы в соответствии с пунктом 2 части 13 настоящего раздела), в зависимости от общего количества лет, проработанных в учреждениях сферы физической культуры и спорта.</w:t>
      </w:r>
    </w:p>
    <w:p w14:paraId="100CBACE" w14:textId="338588A0" w:rsidR="00217F83" w:rsidRPr="00062A98" w:rsidRDefault="00217F83" w:rsidP="00E36986">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Применение повышающего коэффициента к основному окладу (основному должностному окладу) за выслугу лет не образует новый оклад и не учитывается при начислении иных стимулирующих и компенсационных выплат, устанавливаемых в процентном отношении к основному окладу (основному должностному окладу).</w:t>
      </w:r>
    </w:p>
    <w:p w14:paraId="6080CBEE" w14:textId="70945F5B" w:rsidR="00217F83" w:rsidRPr="00062A98" w:rsidRDefault="00217F83" w:rsidP="00E36986">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lastRenderedPageBreak/>
        <w:t>Рекомендуемые предельные размеры повышающего коэффициента к основному окладу (основному должностному окладу) за выслугу лет:</w:t>
      </w:r>
    </w:p>
    <w:p w14:paraId="02C6EAB0" w14:textId="366F9755" w:rsidR="00217F83" w:rsidRPr="00062A98" w:rsidRDefault="00217F83" w:rsidP="00E36986">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 при выслуге лет от 3 до 5 лет - 0,2;</w:t>
      </w:r>
    </w:p>
    <w:p w14:paraId="62E282C2" w14:textId="091E0E07" w:rsidR="00217F83" w:rsidRPr="00062A98" w:rsidRDefault="00217F83" w:rsidP="00E36986">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 при выслуге лет свыше 5 лет - 0,3.</w:t>
      </w:r>
    </w:p>
    <w:p w14:paraId="132A09AE" w14:textId="44FF898A" w:rsidR="00217F83" w:rsidRPr="00062A98" w:rsidRDefault="00217F83" w:rsidP="00E36986">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25. Повышающий коэффициент к основному окладу (основному должностному окладу) за интенсивность и качество работы может быть установлен работнику учреждения за высокое качество выполняемой работы, выполнение поставленных задач с проявлением определенной инициативы по результатам оценки эффективности работы согласно критериям оценки эффективности деятельности работников учреждения, установленных руководителем учреждения с учетом мнения представительного органа работников.</w:t>
      </w:r>
    </w:p>
    <w:p w14:paraId="06F65D37" w14:textId="7C76BB06" w:rsidR="00217F83" w:rsidRPr="00062A98" w:rsidRDefault="00217F83" w:rsidP="00E36986">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Решение об установлении повышающего коэффициента к основному окладу (основному должностному окладу) за интенсивность и качество работы и его размерах принимается руководителем учреждения индивидуально в отношении конкретного работника учреждения с учетом мнения представительного органа работников.</w:t>
      </w:r>
    </w:p>
    <w:p w14:paraId="49DFF474" w14:textId="622FC967" w:rsidR="00217F83" w:rsidRPr="00062A98" w:rsidRDefault="00217F83" w:rsidP="00E36986">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Рекомендуемый предельный размер повышающего коэффициента к основному окладу (основному должностному окладу) за интенсивность и качество работы - 0,5.</w:t>
      </w:r>
    </w:p>
    <w:p w14:paraId="55213AE8" w14:textId="00A3A30B" w:rsidR="00217F83" w:rsidRPr="00062A98" w:rsidRDefault="00217F83" w:rsidP="00E36986">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Применение повышающего коэффициента к основному окладу (основному должностному окладу) за интенсивность и качество работы не образует новый оклад и не учитывается при начислении иных стимулирующих и компенсационных выплат, устанавливаемых в процентном отношении к основному окладу (основному должностному окладу).</w:t>
      </w:r>
    </w:p>
    <w:p w14:paraId="34A5C54F" w14:textId="7ED8B28E" w:rsidR="00217F83" w:rsidRPr="00062A98" w:rsidRDefault="00217F83" w:rsidP="00E36986">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26. Выплаты компенсационного характера устанавливаются работникам учреждений в соответствии с разделом 5 настоящего Примерного положения.</w:t>
      </w:r>
    </w:p>
    <w:p w14:paraId="568F43EF" w14:textId="7AD0158E" w:rsidR="00217F83" w:rsidRPr="00062A98" w:rsidRDefault="00217F83" w:rsidP="00E36986">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27. Выплаты стимулирующего характера устанавливаются работникам учреждений в соответствии с разделом 6 настоящего Примерного положения.</w:t>
      </w:r>
    </w:p>
    <w:p w14:paraId="71AA98CE" w14:textId="77777777" w:rsidR="00866B96" w:rsidRPr="00062A98" w:rsidRDefault="00866B96" w:rsidP="00E36986">
      <w:pPr>
        <w:spacing w:after="120" w:line="240" w:lineRule="auto"/>
        <w:ind w:firstLine="709"/>
        <w:jc w:val="both"/>
        <w:textAlignment w:val="baseline"/>
        <w:outlineLvl w:val="2"/>
        <w:rPr>
          <w:rFonts w:ascii="Times New Roman" w:eastAsia="Times New Roman" w:hAnsi="Times New Roman" w:cs="Times New Roman"/>
          <w:b/>
          <w:bCs/>
          <w:sz w:val="28"/>
          <w:szCs w:val="28"/>
          <w:lang w:eastAsia="ru-RU"/>
        </w:rPr>
      </w:pPr>
    </w:p>
    <w:p w14:paraId="483BA384" w14:textId="0E190A3E" w:rsidR="00866B96" w:rsidRPr="00062A98" w:rsidRDefault="00866B96" w:rsidP="00062A98">
      <w:pPr>
        <w:spacing w:after="240" w:line="240" w:lineRule="auto"/>
        <w:ind w:firstLine="709"/>
        <w:jc w:val="center"/>
        <w:textAlignment w:val="baseline"/>
        <w:outlineLvl w:val="2"/>
        <w:rPr>
          <w:rFonts w:ascii="Times New Roman" w:eastAsia="Times New Roman" w:hAnsi="Times New Roman" w:cs="Times New Roman"/>
          <w:b/>
          <w:bCs/>
          <w:sz w:val="28"/>
          <w:szCs w:val="28"/>
          <w:lang w:eastAsia="ru-RU"/>
        </w:rPr>
      </w:pPr>
      <w:r w:rsidRPr="00062A98">
        <w:rPr>
          <w:rFonts w:ascii="Times New Roman" w:eastAsia="Times New Roman" w:hAnsi="Times New Roman" w:cs="Times New Roman"/>
          <w:b/>
          <w:bCs/>
          <w:sz w:val="28"/>
          <w:szCs w:val="28"/>
          <w:lang w:eastAsia="ru-RU"/>
        </w:rPr>
        <w:t>3. Порядок и условия оплаты труда работников учреждений, занимающих по ПКГ профессии рабочих</w:t>
      </w:r>
    </w:p>
    <w:p w14:paraId="28BF794D" w14:textId="77777777" w:rsidR="00866B96" w:rsidRPr="00062A98" w:rsidRDefault="00866B96" w:rsidP="00BF23E4">
      <w:pPr>
        <w:spacing w:after="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28. Рекомендуемые размеры основных окладов (основных должностных окладов) работников учреждений, устанавливаются на основе отнесения занимаемых ими должностей к ПКГ профессий рабочих, утвержденных </w:t>
      </w:r>
      <w:hyperlink r:id="rId33" w:history="1">
        <w:r w:rsidRPr="00062A98">
          <w:rPr>
            <w:rFonts w:ascii="Times New Roman" w:eastAsia="Times New Roman" w:hAnsi="Times New Roman" w:cs="Times New Roman"/>
            <w:sz w:val="28"/>
            <w:szCs w:val="28"/>
            <w:u w:val="single"/>
            <w:lang w:eastAsia="ru-RU"/>
          </w:rPr>
          <w:t>Приказом Министерства здравоохранения и социального развития Российской Федерации от 29.05.2008 N 248н "Об утверждении профессиональных квалификационных групп общеотраслевых профессий рабочих"</w:t>
        </w:r>
      </w:hyperlink>
      <w:r w:rsidRPr="00062A98">
        <w:rPr>
          <w:rFonts w:ascii="Times New Roman" w:eastAsia="Times New Roman" w:hAnsi="Times New Roman" w:cs="Times New Roman"/>
          <w:sz w:val="28"/>
          <w:szCs w:val="28"/>
          <w:lang w:eastAsia="ru-RU"/>
        </w:rPr>
        <w:t>:</w:t>
      </w:r>
    </w:p>
    <w:tbl>
      <w:tblPr>
        <w:tblW w:w="0" w:type="auto"/>
        <w:tblCellMar>
          <w:left w:w="0" w:type="dxa"/>
          <w:right w:w="0" w:type="dxa"/>
        </w:tblCellMar>
        <w:tblLook w:val="04A0" w:firstRow="1" w:lastRow="0" w:firstColumn="1" w:lastColumn="0" w:noHBand="0" w:noVBand="1"/>
      </w:tblPr>
      <w:tblGrid>
        <w:gridCol w:w="710"/>
        <w:gridCol w:w="2692"/>
        <w:gridCol w:w="3759"/>
        <w:gridCol w:w="2194"/>
      </w:tblGrid>
      <w:tr w:rsidR="00062A98" w:rsidRPr="00062A98" w14:paraId="0FB19F70" w14:textId="77777777" w:rsidTr="00E36986">
        <w:trPr>
          <w:trHeight w:val="15"/>
        </w:trPr>
        <w:tc>
          <w:tcPr>
            <w:tcW w:w="723" w:type="dxa"/>
            <w:tcBorders>
              <w:top w:val="nil"/>
              <w:left w:val="nil"/>
              <w:bottom w:val="nil"/>
              <w:right w:val="nil"/>
            </w:tcBorders>
            <w:shd w:val="clear" w:color="auto" w:fill="auto"/>
            <w:hideMark/>
          </w:tcPr>
          <w:p w14:paraId="549D3A8A" w14:textId="77777777" w:rsidR="00866B96" w:rsidRPr="00062A98" w:rsidRDefault="00866B96" w:rsidP="00062A98">
            <w:pPr>
              <w:spacing w:after="0" w:line="240" w:lineRule="auto"/>
              <w:ind w:firstLine="709"/>
              <w:rPr>
                <w:rFonts w:ascii="Times New Roman" w:eastAsia="Times New Roman" w:hAnsi="Times New Roman" w:cs="Times New Roman"/>
                <w:sz w:val="28"/>
                <w:szCs w:val="28"/>
                <w:lang w:eastAsia="ru-RU"/>
              </w:rPr>
            </w:pPr>
          </w:p>
        </w:tc>
        <w:tc>
          <w:tcPr>
            <w:tcW w:w="2692" w:type="dxa"/>
            <w:tcBorders>
              <w:top w:val="nil"/>
              <w:left w:val="nil"/>
              <w:bottom w:val="nil"/>
              <w:right w:val="nil"/>
            </w:tcBorders>
            <w:shd w:val="clear" w:color="auto" w:fill="auto"/>
            <w:hideMark/>
          </w:tcPr>
          <w:p w14:paraId="2EDBA97C" w14:textId="77777777" w:rsidR="00866B96" w:rsidRPr="00062A98" w:rsidRDefault="00866B96" w:rsidP="00062A98">
            <w:pPr>
              <w:spacing w:after="0" w:line="240" w:lineRule="auto"/>
              <w:ind w:firstLine="709"/>
              <w:rPr>
                <w:rFonts w:ascii="Times New Roman" w:eastAsia="Times New Roman" w:hAnsi="Times New Roman" w:cs="Times New Roman"/>
                <w:sz w:val="28"/>
                <w:szCs w:val="28"/>
                <w:lang w:eastAsia="ru-RU"/>
              </w:rPr>
            </w:pPr>
          </w:p>
        </w:tc>
        <w:tc>
          <w:tcPr>
            <w:tcW w:w="4098" w:type="dxa"/>
            <w:tcBorders>
              <w:top w:val="nil"/>
              <w:left w:val="nil"/>
              <w:bottom w:val="nil"/>
              <w:right w:val="nil"/>
            </w:tcBorders>
            <w:shd w:val="clear" w:color="auto" w:fill="auto"/>
            <w:hideMark/>
          </w:tcPr>
          <w:p w14:paraId="3C01BC5C" w14:textId="77777777" w:rsidR="00866B96" w:rsidRPr="00062A98" w:rsidRDefault="00866B96" w:rsidP="00062A98">
            <w:pPr>
              <w:spacing w:after="0" w:line="240" w:lineRule="auto"/>
              <w:ind w:firstLine="709"/>
              <w:rPr>
                <w:rFonts w:ascii="Times New Roman" w:eastAsia="Times New Roman" w:hAnsi="Times New Roman" w:cs="Times New Roman"/>
                <w:sz w:val="28"/>
                <w:szCs w:val="28"/>
                <w:lang w:eastAsia="ru-RU"/>
              </w:rPr>
            </w:pPr>
          </w:p>
        </w:tc>
        <w:tc>
          <w:tcPr>
            <w:tcW w:w="1842" w:type="dxa"/>
            <w:tcBorders>
              <w:top w:val="nil"/>
              <w:left w:val="nil"/>
              <w:bottom w:val="nil"/>
              <w:right w:val="nil"/>
            </w:tcBorders>
            <w:shd w:val="clear" w:color="auto" w:fill="auto"/>
            <w:hideMark/>
          </w:tcPr>
          <w:p w14:paraId="29A3E5BF" w14:textId="77777777" w:rsidR="00866B96" w:rsidRPr="00062A98" w:rsidRDefault="00866B96" w:rsidP="00062A98">
            <w:pPr>
              <w:spacing w:after="0" w:line="240" w:lineRule="auto"/>
              <w:ind w:firstLine="709"/>
              <w:rPr>
                <w:rFonts w:ascii="Times New Roman" w:eastAsia="Times New Roman" w:hAnsi="Times New Roman" w:cs="Times New Roman"/>
                <w:sz w:val="28"/>
                <w:szCs w:val="28"/>
                <w:lang w:eastAsia="ru-RU"/>
              </w:rPr>
            </w:pPr>
          </w:p>
        </w:tc>
      </w:tr>
      <w:tr w:rsidR="00062A98" w:rsidRPr="00062A98" w14:paraId="11BF822D" w14:textId="77777777" w:rsidTr="00E36986">
        <w:tc>
          <w:tcPr>
            <w:tcW w:w="7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C3E575E" w14:textId="77777777" w:rsidR="00866B96" w:rsidRPr="00062A98" w:rsidRDefault="00866B96" w:rsidP="00BF23E4">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lastRenderedPageBreak/>
              <w:t>N п/п</w:t>
            </w:r>
          </w:p>
        </w:tc>
        <w:tc>
          <w:tcPr>
            <w:tcW w:w="2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EAA7628" w14:textId="77777777" w:rsidR="00866B96" w:rsidRPr="00062A98" w:rsidRDefault="00866B96" w:rsidP="00BF23E4">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Квалификационный уровень</w:t>
            </w:r>
          </w:p>
        </w:tc>
        <w:tc>
          <w:tcPr>
            <w:tcW w:w="4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C83C189" w14:textId="77777777" w:rsidR="00866B96" w:rsidRPr="00062A98" w:rsidRDefault="00866B96" w:rsidP="00BF23E4">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Профессии рабочих</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5A478EB" w14:textId="77777777" w:rsidR="00866B96" w:rsidRPr="00062A98" w:rsidRDefault="00866B96" w:rsidP="00BF23E4">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Рекомендуемые размеры основного оклада (основного должностного оклада), руб.</w:t>
            </w:r>
          </w:p>
        </w:tc>
      </w:tr>
      <w:tr w:rsidR="00062A98" w:rsidRPr="00062A98" w14:paraId="6CA519BD" w14:textId="77777777" w:rsidTr="00E36986">
        <w:tc>
          <w:tcPr>
            <w:tcW w:w="7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F1B1AA" w14:textId="77777777" w:rsidR="00866B96" w:rsidRPr="00062A98" w:rsidRDefault="00866B96" w:rsidP="00BF23E4">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w:t>
            </w:r>
          </w:p>
        </w:tc>
        <w:tc>
          <w:tcPr>
            <w:tcW w:w="2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39C53D" w14:textId="77777777" w:rsidR="00866B96" w:rsidRPr="00062A98" w:rsidRDefault="00866B96" w:rsidP="00BF23E4">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w:t>
            </w:r>
          </w:p>
        </w:tc>
        <w:tc>
          <w:tcPr>
            <w:tcW w:w="4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508004" w14:textId="77777777" w:rsidR="00866B96" w:rsidRPr="00062A98" w:rsidRDefault="00866B96" w:rsidP="00BF23E4">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w:t>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4BDE8A" w14:textId="77777777" w:rsidR="00866B96" w:rsidRPr="00062A98" w:rsidRDefault="00866B96" w:rsidP="00BF23E4">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4</w:t>
            </w:r>
          </w:p>
        </w:tc>
      </w:tr>
      <w:tr w:rsidR="00062A98" w:rsidRPr="00062A98" w14:paraId="71F9CBE5" w14:textId="77777777" w:rsidTr="00E36986">
        <w:tc>
          <w:tcPr>
            <w:tcW w:w="93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D95E0D" w14:textId="77777777" w:rsidR="00866B96" w:rsidRPr="00062A98" w:rsidRDefault="00866B96" w:rsidP="00BF23E4">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 "Профессиональная квалификационная группа "Общеотраслевые профессии рабочих первого уровня"</w:t>
            </w:r>
          </w:p>
        </w:tc>
      </w:tr>
      <w:tr w:rsidR="00062A98" w:rsidRPr="00062A98" w14:paraId="763D08FF" w14:textId="77777777" w:rsidTr="00E36986">
        <w:tc>
          <w:tcPr>
            <w:tcW w:w="7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1012B8" w14:textId="77777777" w:rsidR="00866B96" w:rsidRPr="00062A98" w:rsidRDefault="00866B96" w:rsidP="00BF23E4">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w:t>
            </w:r>
          </w:p>
        </w:tc>
        <w:tc>
          <w:tcPr>
            <w:tcW w:w="2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AAE081" w14:textId="77777777" w:rsidR="00866B96" w:rsidRPr="00062A98" w:rsidRDefault="00866B96" w:rsidP="00BF23E4">
            <w:pPr>
              <w:spacing w:after="0" w:line="240" w:lineRule="auto"/>
              <w:ind w:hanging="8"/>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 квалификационный уровень</w:t>
            </w:r>
          </w:p>
        </w:tc>
        <w:tc>
          <w:tcPr>
            <w:tcW w:w="4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C738F86" w14:textId="77777777" w:rsidR="00866B96" w:rsidRPr="00062A98" w:rsidRDefault="00866B96" w:rsidP="00BF23E4">
            <w:pPr>
              <w:spacing w:after="0" w:line="240" w:lineRule="auto"/>
              <w:ind w:hanging="8"/>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Наименование профессий рабочих, по которым предусмотрено присвоение 1, 2 и 3 квалификационного разряда в соответствии с Единым тарифно-квалификационным справочником работ и профессий рабочих</w:t>
            </w:r>
            <w:r w:rsidRPr="00062A98">
              <w:rPr>
                <w:rFonts w:ascii="Times New Roman" w:eastAsia="Times New Roman" w:hAnsi="Times New Roman" w:cs="Times New Roman"/>
                <w:sz w:val="28"/>
                <w:szCs w:val="28"/>
                <w:lang w:eastAsia="ru-RU"/>
              </w:rPr>
              <w:br/>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55FFA4" w14:textId="77777777" w:rsidR="00866B96" w:rsidRPr="00062A98" w:rsidRDefault="00866B96" w:rsidP="00BF23E4">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3805</w:t>
            </w:r>
          </w:p>
        </w:tc>
      </w:tr>
      <w:tr w:rsidR="00062A98" w:rsidRPr="00062A98" w14:paraId="727F7CC8" w14:textId="77777777" w:rsidTr="00E36986">
        <w:tc>
          <w:tcPr>
            <w:tcW w:w="935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E8F1759" w14:textId="77777777" w:rsidR="00866B96" w:rsidRPr="00062A98" w:rsidRDefault="00866B96" w:rsidP="00BF23E4">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 Профессиональная квалификационная группа "Общеотраслевые профессии рабочих второго уровня"</w:t>
            </w:r>
          </w:p>
        </w:tc>
      </w:tr>
      <w:tr w:rsidR="00062A98" w:rsidRPr="00062A98" w14:paraId="05728F1D" w14:textId="77777777" w:rsidTr="00E36986">
        <w:tc>
          <w:tcPr>
            <w:tcW w:w="7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E3017D" w14:textId="77777777" w:rsidR="00866B96" w:rsidRPr="00062A98" w:rsidRDefault="00866B96" w:rsidP="00BF23E4">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w:t>
            </w:r>
          </w:p>
        </w:tc>
        <w:tc>
          <w:tcPr>
            <w:tcW w:w="2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BCE390" w14:textId="77777777" w:rsidR="00866B96" w:rsidRPr="00062A98" w:rsidRDefault="00866B96" w:rsidP="00BF23E4">
            <w:pPr>
              <w:spacing w:after="0" w:line="240" w:lineRule="auto"/>
              <w:ind w:hanging="8"/>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 квалификационный уровень</w:t>
            </w:r>
          </w:p>
        </w:tc>
        <w:tc>
          <w:tcPr>
            <w:tcW w:w="4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72EC46" w14:textId="77777777" w:rsidR="00866B96" w:rsidRPr="00062A98" w:rsidRDefault="00866B96" w:rsidP="00BF23E4">
            <w:pPr>
              <w:spacing w:after="0" w:line="240" w:lineRule="auto"/>
              <w:ind w:hanging="8"/>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Наименование профессий рабочих, по которым предусмотрено присвоение 4 и 5 квалификационного разряда в соответствии с Единым тарифно-квалификационным справочником работ и профессий рабочих</w:t>
            </w:r>
            <w:r w:rsidRPr="00062A98">
              <w:rPr>
                <w:rFonts w:ascii="Times New Roman" w:eastAsia="Times New Roman" w:hAnsi="Times New Roman" w:cs="Times New Roman"/>
                <w:sz w:val="28"/>
                <w:szCs w:val="28"/>
                <w:lang w:eastAsia="ru-RU"/>
              </w:rPr>
              <w:br/>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DEEE8D" w14:textId="77777777" w:rsidR="00866B96" w:rsidRPr="00062A98" w:rsidRDefault="00866B96" w:rsidP="00BF23E4">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4672</w:t>
            </w:r>
          </w:p>
        </w:tc>
      </w:tr>
      <w:tr w:rsidR="00062A98" w:rsidRPr="00062A98" w14:paraId="446539D7" w14:textId="77777777" w:rsidTr="00E36986">
        <w:tc>
          <w:tcPr>
            <w:tcW w:w="7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E8F0A1" w14:textId="77777777" w:rsidR="00866B96" w:rsidRPr="00062A98" w:rsidRDefault="00866B96" w:rsidP="00BF23E4">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w:t>
            </w:r>
          </w:p>
        </w:tc>
        <w:tc>
          <w:tcPr>
            <w:tcW w:w="2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1640099" w14:textId="77777777" w:rsidR="00866B96" w:rsidRPr="00062A98" w:rsidRDefault="00866B96" w:rsidP="00BF23E4">
            <w:pPr>
              <w:spacing w:after="0" w:line="240" w:lineRule="auto"/>
              <w:ind w:hanging="8"/>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 квалификационный уровень</w:t>
            </w:r>
          </w:p>
        </w:tc>
        <w:tc>
          <w:tcPr>
            <w:tcW w:w="4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779238" w14:textId="77777777" w:rsidR="00866B96" w:rsidRPr="00062A98" w:rsidRDefault="00866B96" w:rsidP="00BF23E4">
            <w:pPr>
              <w:spacing w:after="0" w:line="240" w:lineRule="auto"/>
              <w:ind w:hanging="8"/>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Наименование профессий рабочих, по которым предусмотрено присвоение 6 и 7 квалификационного разряда в соответствии с Единым тарифно-квалификационным справочником работ и профессий рабочих</w:t>
            </w:r>
            <w:r w:rsidRPr="00062A98">
              <w:rPr>
                <w:rFonts w:ascii="Times New Roman" w:eastAsia="Times New Roman" w:hAnsi="Times New Roman" w:cs="Times New Roman"/>
                <w:sz w:val="28"/>
                <w:szCs w:val="28"/>
                <w:lang w:eastAsia="ru-RU"/>
              </w:rPr>
              <w:br/>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3167BB" w14:textId="77777777" w:rsidR="00866B96" w:rsidRPr="00062A98" w:rsidRDefault="00866B96" w:rsidP="00BF23E4">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5456</w:t>
            </w:r>
          </w:p>
        </w:tc>
      </w:tr>
      <w:tr w:rsidR="00062A98" w:rsidRPr="00062A98" w14:paraId="2E9EEF59" w14:textId="77777777" w:rsidTr="00E36986">
        <w:tc>
          <w:tcPr>
            <w:tcW w:w="7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68BCD3" w14:textId="77777777" w:rsidR="00866B96" w:rsidRPr="00062A98" w:rsidRDefault="00866B96" w:rsidP="00BF23E4">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lastRenderedPageBreak/>
              <w:t>4.</w:t>
            </w:r>
          </w:p>
        </w:tc>
        <w:tc>
          <w:tcPr>
            <w:tcW w:w="2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20F50C" w14:textId="77777777" w:rsidR="00866B96" w:rsidRPr="00062A98" w:rsidRDefault="00866B96" w:rsidP="00BF23E4">
            <w:pPr>
              <w:spacing w:after="0" w:line="240" w:lineRule="auto"/>
              <w:ind w:hanging="8"/>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 квалификационный уровень</w:t>
            </w:r>
          </w:p>
        </w:tc>
        <w:tc>
          <w:tcPr>
            <w:tcW w:w="4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6593B7" w14:textId="77777777" w:rsidR="00866B96" w:rsidRPr="00062A98" w:rsidRDefault="00866B96" w:rsidP="00BF23E4">
            <w:pPr>
              <w:spacing w:after="0" w:line="240" w:lineRule="auto"/>
              <w:ind w:hanging="8"/>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Наименование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r w:rsidRPr="00062A98">
              <w:rPr>
                <w:rFonts w:ascii="Times New Roman" w:eastAsia="Times New Roman" w:hAnsi="Times New Roman" w:cs="Times New Roman"/>
                <w:sz w:val="28"/>
                <w:szCs w:val="28"/>
                <w:lang w:eastAsia="ru-RU"/>
              </w:rPr>
              <w:br/>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E0C2D3" w14:textId="77777777" w:rsidR="00866B96" w:rsidRPr="00062A98" w:rsidRDefault="00866B96" w:rsidP="00BF23E4">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5787</w:t>
            </w:r>
          </w:p>
        </w:tc>
      </w:tr>
      <w:tr w:rsidR="00062A98" w:rsidRPr="00062A98" w14:paraId="2F740195" w14:textId="77777777" w:rsidTr="00E36986">
        <w:tc>
          <w:tcPr>
            <w:tcW w:w="7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50E2E1" w14:textId="77777777" w:rsidR="00866B96" w:rsidRPr="00062A98" w:rsidRDefault="00866B96" w:rsidP="00BF23E4">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5.</w:t>
            </w:r>
          </w:p>
        </w:tc>
        <w:tc>
          <w:tcPr>
            <w:tcW w:w="269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1C9866" w14:textId="77777777" w:rsidR="00866B96" w:rsidRPr="00062A98" w:rsidRDefault="00866B96" w:rsidP="00BF23E4">
            <w:pPr>
              <w:spacing w:after="0" w:line="240" w:lineRule="auto"/>
              <w:ind w:hanging="8"/>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4 квалификационный уровень</w:t>
            </w:r>
          </w:p>
        </w:tc>
        <w:tc>
          <w:tcPr>
            <w:tcW w:w="4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0F3F8C" w14:textId="77777777" w:rsidR="00866B96" w:rsidRPr="00062A98" w:rsidRDefault="00866B96" w:rsidP="00BF23E4">
            <w:pPr>
              <w:spacing w:after="0" w:line="240" w:lineRule="auto"/>
              <w:ind w:hanging="8"/>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Наименование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r w:rsidRPr="00062A98">
              <w:rPr>
                <w:rFonts w:ascii="Times New Roman" w:eastAsia="Times New Roman" w:hAnsi="Times New Roman" w:cs="Times New Roman"/>
                <w:sz w:val="28"/>
                <w:szCs w:val="28"/>
                <w:lang w:eastAsia="ru-RU"/>
              </w:rPr>
              <w:br/>
            </w:r>
          </w:p>
        </w:tc>
        <w:tc>
          <w:tcPr>
            <w:tcW w:w="18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05A411" w14:textId="77777777" w:rsidR="00866B96" w:rsidRPr="00062A98" w:rsidRDefault="00866B96" w:rsidP="00BF23E4">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6907</w:t>
            </w:r>
          </w:p>
        </w:tc>
      </w:tr>
    </w:tbl>
    <w:p w14:paraId="563C94F8" w14:textId="77777777" w:rsidR="00866B96" w:rsidRPr="00062A98" w:rsidRDefault="00866B96" w:rsidP="00062A98">
      <w:pPr>
        <w:spacing w:after="0" w:line="240" w:lineRule="auto"/>
        <w:ind w:firstLine="709"/>
        <w:textAlignment w:val="baseline"/>
        <w:rPr>
          <w:rFonts w:ascii="Times New Roman" w:eastAsia="Times New Roman" w:hAnsi="Times New Roman" w:cs="Times New Roman"/>
          <w:sz w:val="28"/>
          <w:szCs w:val="28"/>
          <w:lang w:eastAsia="ru-RU"/>
        </w:rPr>
      </w:pPr>
    </w:p>
    <w:p w14:paraId="4790003B" w14:textId="057EC59A" w:rsidR="00866B96" w:rsidRPr="00062A98" w:rsidRDefault="00866B96" w:rsidP="00BF23E4">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29. По профессиям рабочих, не вошедшим в ПКГ, размеры основных окладов (основных должностных окладов) работникам учреждений устанавливаются по решению руководителя учреждения.</w:t>
      </w:r>
    </w:p>
    <w:p w14:paraId="2C8D823D" w14:textId="2AED69E8" w:rsidR="00866B96" w:rsidRPr="00062A98" w:rsidRDefault="00866B96" w:rsidP="00BF23E4">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30. Размеры основных окладов (основных должностных окладов) работников учреждений повышаются на надбавку за работу с инвалидами и лицами с ограниченными возможностями здоровья в размере согласно части 58 раздела 5 настоящего Примерного положения.</w:t>
      </w:r>
    </w:p>
    <w:p w14:paraId="24FECA44" w14:textId="5C0C6CF8" w:rsidR="00866B96" w:rsidRPr="00062A98" w:rsidRDefault="00866B96" w:rsidP="00BF23E4">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31. Работникам учреждений могут устанавливаться следующие повышающие коэффициенты к основным окладам (основным должностным окладам):</w:t>
      </w:r>
    </w:p>
    <w:p w14:paraId="35C16081" w14:textId="72BCD248" w:rsidR="00866B96" w:rsidRPr="00062A98" w:rsidRDefault="00866B96" w:rsidP="00BF23E4">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 персональный повышающий коэффициент к основному окладу (основному должностному окладу);</w:t>
      </w:r>
    </w:p>
    <w:p w14:paraId="5407F095" w14:textId="22DB43A4" w:rsidR="00866B96" w:rsidRPr="00062A98" w:rsidRDefault="00866B96" w:rsidP="00BF23E4">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 повышающий коэффициент к основному окладу (основному должностному окладу) за выслугу лет;</w:t>
      </w:r>
    </w:p>
    <w:p w14:paraId="15608CC9" w14:textId="3E6B921C" w:rsidR="00866B96" w:rsidRPr="00062A98" w:rsidRDefault="00866B96" w:rsidP="00BF23E4">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 повышающий коэффициент к основному окладу (основному должностному окладу) за интенсивность и качество работ.</w:t>
      </w:r>
    </w:p>
    <w:p w14:paraId="5CBE64DF" w14:textId="509181EE" w:rsidR="00866B96" w:rsidRPr="00062A98" w:rsidRDefault="00866B96" w:rsidP="00BF23E4">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32. Повышающие коэффициенты к основному окладу (основному должностному окладу) носят стимулирующий характер и устанавливаются на определенный период времени в течение календарного года.</w:t>
      </w:r>
    </w:p>
    <w:p w14:paraId="5841DF66" w14:textId="1C1680CB" w:rsidR="00866B96" w:rsidRPr="00062A98" w:rsidRDefault="00866B96" w:rsidP="00BF23E4">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lastRenderedPageBreak/>
        <w:t>Решение об установлении повышающих коэффициентов к основному окладу (основному должностному окладу) и их размерах принимается руководителем учреждения в пределах фонда оплаты труда, установленного учреждению администрацией Быстринского муниципального района в пределах бюджетных ассигнований, предусмотренных на указанные цели Решением Думы Быстринского муниципального района на соответствующий финансовый год.</w:t>
      </w:r>
    </w:p>
    <w:p w14:paraId="248D1D70" w14:textId="2C6D2335" w:rsidR="00866B96" w:rsidRPr="00062A98" w:rsidRDefault="00866B96" w:rsidP="00BF23E4">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Размер выплат по повышающему коэффициенту к основному окладу (основному должностному окладу) определяется путем умножения размера основному оклада (основному должностного оклада) работника учреждения на повышающий коэффициент.</w:t>
      </w:r>
    </w:p>
    <w:p w14:paraId="5A4623D7" w14:textId="1653A668" w:rsidR="00866B96" w:rsidRPr="00062A98" w:rsidRDefault="00866B96" w:rsidP="00BF23E4">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33. Персональный повышающий коэффициент к основному окладу (основному должностному окладу) может быть установлен работнику учреждения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14:paraId="747F953C" w14:textId="4BD3009D" w:rsidR="00866B96" w:rsidRPr="00062A98" w:rsidRDefault="00866B96" w:rsidP="00BF23E4">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Рекомендуемый предельный размер персонального повышающего коэффициента к основному окладу (основному должностному окладу) - 3,0.</w:t>
      </w:r>
    </w:p>
    <w:p w14:paraId="06E2F7AB" w14:textId="2B679909" w:rsidR="00866B96" w:rsidRPr="00062A98" w:rsidRDefault="00866B96" w:rsidP="00BF23E4">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Применение персонального повышающего коэффициента к окладу (должностному окладу) не образует новый оклад и не учитывается при начислении иных стимулирующих и компенсационных выплат, устанавливаемых в процентном отношении к основному окладу (основному должностному окладу).</w:t>
      </w:r>
    </w:p>
    <w:p w14:paraId="6AF0A9BE" w14:textId="3DC7DD81" w:rsidR="00866B96" w:rsidRPr="00062A98" w:rsidRDefault="00866B96" w:rsidP="00BF23E4">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34. Повышающий коэффициент к основному окладу (основному должностному окладу) за выслугу лет устанавливается работникам учреждений в зависимости от общего количества лет, проработанных в учреждениях сферы физической культуры и спорта.</w:t>
      </w:r>
    </w:p>
    <w:p w14:paraId="588BEEC9" w14:textId="3120B649" w:rsidR="00866B96" w:rsidRPr="00062A98" w:rsidRDefault="00866B96" w:rsidP="00BF23E4">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Применение повышающего коэффициента к основному окладу (основному должностному окладу) за выслугу лет не образует новый оклад и не учитывается при начислении иных стимулирующих и компенсационных выплат, устанавливаемых в процентном отношении к основному окладу (основному должностному окладу).</w:t>
      </w:r>
    </w:p>
    <w:p w14:paraId="402DEB1B" w14:textId="7D1B6ADA" w:rsidR="00866B96" w:rsidRPr="00062A98" w:rsidRDefault="00866B96" w:rsidP="00BF23E4">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Рекомендуемые предельные размеры повышающего коэффициента к основному окладу (основному должностному окладу) за выслугу лет:</w:t>
      </w:r>
    </w:p>
    <w:p w14:paraId="0F3B63DB" w14:textId="4C9BD94E" w:rsidR="00866B96" w:rsidRPr="00062A98" w:rsidRDefault="00866B96" w:rsidP="00BF23E4">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 при выслуге лет от 3 до 5 лет - 0,2;</w:t>
      </w:r>
    </w:p>
    <w:p w14:paraId="65EAE400" w14:textId="35E65DAF" w:rsidR="00866B96" w:rsidRPr="00062A98" w:rsidRDefault="00866B96" w:rsidP="00BF23E4">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 при выслуге лет свыше 5 лет - 0,3.</w:t>
      </w:r>
    </w:p>
    <w:p w14:paraId="67A2EB2A" w14:textId="086CF0F0" w:rsidR="00866B96" w:rsidRPr="00062A98" w:rsidRDefault="00866B96" w:rsidP="00BF23E4">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 xml:space="preserve">35. Повышающий коэффициент к основному окладу (основному должностному окладу) за интенсивность и качество работы может быть установлен работнику учреждения за высокое качество выполняемой работы, выполнение поставленных задач с проявлением определенной инициативы по результатам оценки эффективности работы согласно критериям оценки </w:t>
      </w:r>
      <w:r w:rsidRPr="00062A98">
        <w:rPr>
          <w:rFonts w:ascii="Times New Roman" w:eastAsia="Times New Roman" w:hAnsi="Times New Roman" w:cs="Times New Roman"/>
          <w:sz w:val="28"/>
          <w:szCs w:val="28"/>
          <w:lang w:eastAsia="ru-RU"/>
        </w:rPr>
        <w:lastRenderedPageBreak/>
        <w:t>эффективности деятельности работников учреждения, установленных руководителем учреждения с учетом мнения представительного органа работников.</w:t>
      </w:r>
    </w:p>
    <w:p w14:paraId="48814FFD" w14:textId="52943D3A" w:rsidR="00866B96" w:rsidRPr="00062A98" w:rsidRDefault="00866B96" w:rsidP="00BF23E4">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Решение об установлении повышающего коэффициента к основному окладу (основному должностному окладу) за интенсивность и качество работы и его размерах принимается руководителем учреждения индивидуально в отношении конкретного работника учреждения с учетом мнения представительного органа работников.</w:t>
      </w:r>
    </w:p>
    <w:p w14:paraId="5C57EA8F" w14:textId="704D5368" w:rsidR="00866B96" w:rsidRPr="00062A98" w:rsidRDefault="00866B96" w:rsidP="00BF23E4">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Рекомендуемый предельный размер повышающего коэффициента к основному окладу (основному должностному окладу) за интенсивность и качество работы - 0,5.</w:t>
      </w:r>
    </w:p>
    <w:p w14:paraId="0BBDDE63" w14:textId="61655017" w:rsidR="00866B96" w:rsidRPr="00062A98" w:rsidRDefault="00866B96" w:rsidP="00BF23E4">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Применение повышающего коэффициента к основному окладу (основному должностному окладу) за интенсивность и качество работы не образует новый оклад и не учитывается при начислении иных стимулирующих и компенсационных выплат, устанавливаемых в процентном отношении к основному окладу (основному должностному окладу).</w:t>
      </w:r>
    </w:p>
    <w:p w14:paraId="10FAD8E6" w14:textId="50CC3CFF" w:rsidR="00866B96" w:rsidRPr="00062A98" w:rsidRDefault="00866B96" w:rsidP="00BF23E4">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36. Выплаты компенсационного характера устанавливаются работникам учреждений в соответствии с разделом 5 настоящего Примерного положения.</w:t>
      </w:r>
    </w:p>
    <w:p w14:paraId="025FADF9" w14:textId="51DAC534" w:rsidR="00866B96" w:rsidRPr="00062A98" w:rsidRDefault="00866B96" w:rsidP="00BF23E4">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37. Выплаты стимулирующего характера устанавливаются работникам учреждений в соответствии с разделом 6 настоящего Примерного положения.</w:t>
      </w:r>
    </w:p>
    <w:p w14:paraId="1A04696C" w14:textId="77777777" w:rsidR="00BF23E4" w:rsidRDefault="00BF23E4" w:rsidP="00BF23E4">
      <w:pPr>
        <w:shd w:val="clear" w:color="auto" w:fill="FFFFFF"/>
        <w:spacing w:after="120" w:line="240" w:lineRule="auto"/>
        <w:ind w:firstLine="709"/>
        <w:jc w:val="both"/>
        <w:textAlignment w:val="baseline"/>
        <w:outlineLvl w:val="2"/>
        <w:rPr>
          <w:rFonts w:ascii="Times New Roman" w:eastAsia="Times New Roman" w:hAnsi="Times New Roman" w:cs="Times New Roman"/>
          <w:b/>
          <w:bCs/>
          <w:sz w:val="28"/>
          <w:szCs w:val="28"/>
          <w:lang w:eastAsia="ru-RU"/>
        </w:rPr>
      </w:pPr>
    </w:p>
    <w:p w14:paraId="2BA1E8B3" w14:textId="40B5D049" w:rsidR="00866B96" w:rsidRPr="00062A98" w:rsidRDefault="00866B96" w:rsidP="00BF23E4">
      <w:pPr>
        <w:shd w:val="clear" w:color="auto" w:fill="FFFFFF"/>
        <w:spacing w:after="120" w:line="240" w:lineRule="auto"/>
        <w:ind w:firstLine="709"/>
        <w:jc w:val="center"/>
        <w:textAlignment w:val="baseline"/>
        <w:outlineLvl w:val="2"/>
        <w:rPr>
          <w:rFonts w:ascii="Times New Roman" w:eastAsia="Times New Roman" w:hAnsi="Times New Roman" w:cs="Times New Roman"/>
          <w:b/>
          <w:bCs/>
          <w:sz w:val="28"/>
          <w:szCs w:val="28"/>
          <w:lang w:eastAsia="ru-RU"/>
        </w:rPr>
      </w:pPr>
      <w:r w:rsidRPr="00062A98">
        <w:rPr>
          <w:rFonts w:ascii="Times New Roman" w:eastAsia="Times New Roman" w:hAnsi="Times New Roman" w:cs="Times New Roman"/>
          <w:b/>
          <w:bCs/>
          <w:sz w:val="28"/>
          <w:szCs w:val="28"/>
          <w:lang w:eastAsia="ru-RU"/>
        </w:rPr>
        <w:t>4. Порядок и условия оплаты труда руководителя учреждения, его заместителей, главного бухгалтера учреждения</w:t>
      </w:r>
    </w:p>
    <w:p w14:paraId="02244222" w14:textId="77777777" w:rsidR="00E36986" w:rsidRDefault="00866B96" w:rsidP="00E36986">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38. Заработная плата руководителя учреждения, его заместителей и главного бухгалтера учреждения состоит из должностного оклада, выплат компенсационного и стимулирующего характера.</w:t>
      </w:r>
    </w:p>
    <w:p w14:paraId="4368A2B8" w14:textId="4447FB17" w:rsidR="00866B96" w:rsidRPr="00062A98" w:rsidRDefault="00866B96" w:rsidP="00E36986">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Должностной оклад устанавливается руководителю учреждения в зависимости от сложности труда, в том числе с учетом особенностей деятельности и значимости учреждения.</w:t>
      </w:r>
    </w:p>
    <w:p w14:paraId="20373A52" w14:textId="18786FBC" w:rsidR="00866B96" w:rsidRPr="00062A98" w:rsidRDefault="00866B96" w:rsidP="00E36986">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39. Условия оплаты труда руководителя учреждения определяются трудовым договором, заключаемым на основе типовой формы трудового договора с руководителем государственного (муниципального) учреждения, утвержденной </w:t>
      </w:r>
      <w:hyperlink r:id="rId34" w:history="1">
        <w:r w:rsidRPr="00062A98">
          <w:rPr>
            <w:rFonts w:ascii="Times New Roman" w:eastAsia="Times New Roman" w:hAnsi="Times New Roman" w:cs="Times New Roman"/>
            <w:sz w:val="28"/>
            <w:szCs w:val="28"/>
            <w:u w:val="single"/>
            <w:lang w:eastAsia="ru-RU"/>
          </w:rPr>
          <w:t>Постановлением Правительства Российской Федерации от 12.04.2013 N 329 "О типовой форме трудового договора с руководителем государственного (муниципального) учреждения"</w:t>
        </w:r>
      </w:hyperlink>
      <w:r w:rsidRPr="00062A98">
        <w:rPr>
          <w:rFonts w:ascii="Times New Roman" w:eastAsia="Times New Roman" w:hAnsi="Times New Roman" w:cs="Times New Roman"/>
          <w:sz w:val="28"/>
          <w:szCs w:val="28"/>
          <w:lang w:eastAsia="ru-RU"/>
        </w:rPr>
        <w:t> в зависимости от сложности труда, в том числе с учетом особенностей деятельности и значимости учреждения.</w:t>
      </w:r>
    </w:p>
    <w:p w14:paraId="01C52E97" w14:textId="77777777" w:rsidR="00866B96" w:rsidRPr="00062A98" w:rsidRDefault="00866B96" w:rsidP="00E36986">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14:paraId="7C87A390" w14:textId="7B99E7DB" w:rsidR="00866B96" w:rsidRPr="00062A98" w:rsidRDefault="00866B96" w:rsidP="00E36986">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 xml:space="preserve">40. Предельный уровень соотношения среднемесячной заработной платы руководителя учреждения, его заместителей и главного бухгалтера учреждения, формируемой за счет всех источников финансового обеспечения и рассчитываемой за календарный год, и среднемесячной заработной платы </w:t>
      </w:r>
      <w:r w:rsidRPr="00062A98">
        <w:rPr>
          <w:rFonts w:ascii="Times New Roman" w:eastAsia="Times New Roman" w:hAnsi="Times New Roman" w:cs="Times New Roman"/>
          <w:sz w:val="28"/>
          <w:szCs w:val="28"/>
          <w:lang w:eastAsia="ru-RU"/>
        </w:rPr>
        <w:lastRenderedPageBreak/>
        <w:t>работников учреждения (без учета заработной платы руководителя учреждения, его заместителей и главного бухгалтера учреждения) устанавливается в кратности от 1 до 5.</w:t>
      </w:r>
    </w:p>
    <w:p w14:paraId="1BEBE5D1" w14:textId="4D614923" w:rsidR="00866B96" w:rsidRPr="00062A98" w:rsidRDefault="00866B96" w:rsidP="00E36986">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41. Руководителю учреждения и заместителям руководителя при условии их непосредственного участия в обеспечении тренировочного процесса не менее одного года устанавливаются надбавки за обеспечение высококачественного тренировочного процесса к должностному окладу в размерах согласно приложению 3 к настоящему Примерному положению.</w:t>
      </w:r>
    </w:p>
    <w:p w14:paraId="73B80CB9" w14:textId="2B894264" w:rsidR="00866B96" w:rsidRPr="00062A98" w:rsidRDefault="00866B96" w:rsidP="00E36986">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 xml:space="preserve">Надбавки за обеспечение высококачественного тренировочного процесса руководителю учреждения устанавливаются </w:t>
      </w:r>
      <w:r w:rsidR="00D963DF" w:rsidRPr="00062A98">
        <w:rPr>
          <w:rFonts w:ascii="Times New Roman" w:eastAsia="Times New Roman" w:hAnsi="Times New Roman" w:cs="Times New Roman"/>
          <w:sz w:val="28"/>
          <w:szCs w:val="28"/>
          <w:lang w:eastAsia="ru-RU"/>
        </w:rPr>
        <w:t>распоряжением администрации Быстринского муниципального района</w:t>
      </w:r>
      <w:r w:rsidRPr="00062A98">
        <w:rPr>
          <w:rFonts w:ascii="Times New Roman" w:eastAsia="Times New Roman" w:hAnsi="Times New Roman" w:cs="Times New Roman"/>
          <w:sz w:val="28"/>
          <w:szCs w:val="28"/>
          <w:lang w:eastAsia="ru-RU"/>
        </w:rPr>
        <w:t>.</w:t>
      </w:r>
    </w:p>
    <w:p w14:paraId="3334407B" w14:textId="533FEF2C" w:rsidR="00866B96" w:rsidRPr="00062A98" w:rsidRDefault="00866B96" w:rsidP="00E36986">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Надбавки за обеспечение высококачественного тренировочного процесса заместителям руководителя учреждения устанавливаются руководителем учреждения.</w:t>
      </w:r>
    </w:p>
    <w:p w14:paraId="20325CD7" w14:textId="3412D68F" w:rsidR="00866B96" w:rsidRPr="00062A98" w:rsidRDefault="00866B96" w:rsidP="00E36986">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42. К выплатам стимулирующего характера руководителю учреждения относятся:</w:t>
      </w:r>
    </w:p>
    <w:p w14:paraId="3EEF3F40" w14:textId="02B73F23" w:rsidR="00866B96" w:rsidRPr="00062A98" w:rsidRDefault="00866B96" w:rsidP="00E36986">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 стимулирующая надбавка за эффективность деятельности учреждения по итогам работы за отчетный год;</w:t>
      </w:r>
    </w:p>
    <w:p w14:paraId="519E1BF1" w14:textId="0478C68B" w:rsidR="00866B96" w:rsidRPr="00062A98" w:rsidRDefault="00866B96" w:rsidP="00E36986">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 премии.</w:t>
      </w:r>
    </w:p>
    <w:p w14:paraId="37AF98D3" w14:textId="56D629DA" w:rsidR="00866B96" w:rsidRPr="00062A98" w:rsidRDefault="00866B96" w:rsidP="00E36986">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43. Установление руководителю учреждения выплат стимулирующего характера осуществляется в соответствии с критериями оценки эффективности его работы.</w:t>
      </w:r>
    </w:p>
    <w:p w14:paraId="56DA72B4" w14:textId="210DC6EC" w:rsidR="00866B96" w:rsidRPr="00062A98" w:rsidRDefault="00866B96" w:rsidP="00E36986">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Порядок и условия выплат стимулирующего характера, а также критерии оценки эффективности работы руководителя учреждения, устанавливаются распоряжением</w:t>
      </w:r>
      <w:r w:rsidR="00D963DF" w:rsidRPr="00062A98">
        <w:rPr>
          <w:rFonts w:ascii="Times New Roman" w:eastAsia="Times New Roman" w:hAnsi="Times New Roman" w:cs="Times New Roman"/>
          <w:sz w:val="28"/>
          <w:szCs w:val="28"/>
          <w:lang w:eastAsia="ru-RU"/>
        </w:rPr>
        <w:t xml:space="preserve"> администрацией Быстринского муниципального района</w:t>
      </w:r>
      <w:r w:rsidRPr="00062A98">
        <w:rPr>
          <w:rFonts w:ascii="Times New Roman" w:eastAsia="Times New Roman" w:hAnsi="Times New Roman" w:cs="Times New Roman"/>
          <w:sz w:val="28"/>
          <w:szCs w:val="28"/>
          <w:lang w:eastAsia="ru-RU"/>
        </w:rPr>
        <w:t>.</w:t>
      </w:r>
    </w:p>
    <w:p w14:paraId="6B5E2622" w14:textId="79657163" w:rsidR="00866B96" w:rsidRPr="00062A98" w:rsidRDefault="00866B96" w:rsidP="00E36986">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44. Должностные оклады заместителей руководителя и главного бухгалтера учреждения устанавливаются на 10 - 30 процентов ниже должностного оклада руководителя этого учреждения.</w:t>
      </w:r>
    </w:p>
    <w:p w14:paraId="462B0AC5" w14:textId="17FB91E8" w:rsidR="00866B96" w:rsidRPr="00062A98" w:rsidRDefault="00866B96" w:rsidP="00E36986">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45. Выплаты компенсационного характера устанавливаются руководителю учреждения, его заместителям, главному бухгалтеру учреждения в соответствии с разделом 5 настоящего Примерного положения.</w:t>
      </w:r>
    </w:p>
    <w:p w14:paraId="15803EB6" w14:textId="48C8A86D" w:rsidR="00866B96" w:rsidRPr="00062A98" w:rsidRDefault="00866B96" w:rsidP="00E36986">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46. Заместителям руководителя, главному бухгалтеру могут устанавливаться следующие выплаты стимулирующего характера:</w:t>
      </w:r>
    </w:p>
    <w:p w14:paraId="37EAC957" w14:textId="6D481E35" w:rsidR="00866B96" w:rsidRPr="00062A98" w:rsidRDefault="00866B96" w:rsidP="00E36986">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 стимулирующая надбавка за эффективность деятельности учреждения по итогам работы за отчетный год (стимулирующая надбавка за эффективность деятельности учреждения по итогам работы за отчетный год заместителям руководителя, главному бухгалтеру устанавливается в пределах размера стимулирующей надбавки, установленной руководителю в соответствии с распоряжение администрацией Быстринского муниципального района);</w:t>
      </w:r>
    </w:p>
    <w:p w14:paraId="61979927" w14:textId="5868EF26" w:rsidR="00E36986" w:rsidRDefault="00866B96" w:rsidP="00E36986">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 xml:space="preserve">2) </w:t>
      </w:r>
      <w:r w:rsidR="00E36986" w:rsidRPr="00062A98">
        <w:rPr>
          <w:rFonts w:ascii="Times New Roman" w:eastAsia="Times New Roman" w:hAnsi="Times New Roman" w:cs="Times New Roman"/>
          <w:sz w:val="28"/>
          <w:szCs w:val="28"/>
          <w:lang w:eastAsia="ru-RU"/>
        </w:rPr>
        <w:t>выплаты стимулирующего характера,</w:t>
      </w:r>
      <w:r w:rsidRPr="00062A98">
        <w:rPr>
          <w:rFonts w:ascii="Times New Roman" w:eastAsia="Times New Roman" w:hAnsi="Times New Roman" w:cs="Times New Roman"/>
          <w:sz w:val="28"/>
          <w:szCs w:val="28"/>
          <w:lang w:eastAsia="ru-RU"/>
        </w:rPr>
        <w:t xml:space="preserve"> установленные в соответствии с разделом 6 настоящего Примерного положения.</w:t>
      </w:r>
    </w:p>
    <w:p w14:paraId="6B50FD1C" w14:textId="77777777" w:rsidR="00E36986" w:rsidRDefault="00E36986" w:rsidP="00E36986">
      <w:pPr>
        <w:shd w:val="clear" w:color="auto" w:fill="FFFFFF"/>
        <w:spacing w:after="0" w:line="240" w:lineRule="auto"/>
        <w:ind w:firstLine="709"/>
        <w:textAlignment w:val="baseline"/>
        <w:rPr>
          <w:rFonts w:ascii="Times New Roman" w:eastAsia="Times New Roman" w:hAnsi="Times New Roman" w:cs="Times New Roman"/>
          <w:b/>
          <w:bCs/>
          <w:sz w:val="28"/>
          <w:szCs w:val="28"/>
          <w:lang w:eastAsia="ru-RU"/>
        </w:rPr>
      </w:pPr>
    </w:p>
    <w:p w14:paraId="04F7B1F3" w14:textId="77777777" w:rsidR="00E36986" w:rsidRPr="00E36986" w:rsidRDefault="00866B96" w:rsidP="00E36986">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062A98">
        <w:rPr>
          <w:rFonts w:ascii="Times New Roman" w:eastAsia="Times New Roman" w:hAnsi="Times New Roman" w:cs="Times New Roman"/>
          <w:b/>
          <w:bCs/>
          <w:sz w:val="28"/>
          <w:szCs w:val="28"/>
          <w:lang w:eastAsia="ru-RU"/>
        </w:rPr>
        <w:t xml:space="preserve">5. Порядок и условия </w:t>
      </w:r>
    </w:p>
    <w:p w14:paraId="00E5A43A" w14:textId="3442E27D" w:rsidR="00866B96" w:rsidRPr="00062A98" w:rsidRDefault="00866B96" w:rsidP="00E36986">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062A98">
        <w:rPr>
          <w:rFonts w:ascii="Times New Roman" w:eastAsia="Times New Roman" w:hAnsi="Times New Roman" w:cs="Times New Roman"/>
          <w:b/>
          <w:bCs/>
          <w:sz w:val="28"/>
          <w:szCs w:val="28"/>
          <w:lang w:eastAsia="ru-RU"/>
        </w:rPr>
        <w:lastRenderedPageBreak/>
        <w:t>установления выплат компенсационного характера</w:t>
      </w:r>
    </w:p>
    <w:p w14:paraId="04D9F734" w14:textId="77777777" w:rsidR="00866B96" w:rsidRPr="00062A98" w:rsidRDefault="00866B96" w:rsidP="00062A98">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p>
    <w:p w14:paraId="7CF8A842" w14:textId="69ED57FA" w:rsidR="00866B96" w:rsidRPr="00062A98" w:rsidRDefault="00866B96" w:rsidP="00651BE2">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47. С учетом условий труда работникам учреждений могут устанавливаться следующие выплаты компенсационного характера:</w:t>
      </w:r>
    </w:p>
    <w:p w14:paraId="61CE65E9" w14:textId="456AFB54" w:rsidR="00866B96" w:rsidRPr="00062A98" w:rsidRDefault="00866B96" w:rsidP="00651BE2">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 выплаты за работу с вредными и (или) опасными условиями труда;</w:t>
      </w:r>
    </w:p>
    <w:p w14:paraId="1A6379E2" w14:textId="7C238DC5" w:rsidR="00866B96" w:rsidRPr="00062A98" w:rsidRDefault="00866B96" w:rsidP="00651BE2">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 выплаты за работу в местностях с особыми климатическими условиями;</w:t>
      </w:r>
    </w:p>
    <w:p w14:paraId="56D9ECB8" w14:textId="31BC9024" w:rsidR="00866B96" w:rsidRPr="00062A98" w:rsidRDefault="00866B96" w:rsidP="00651BE2">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 выплаты за работу в условиях, отклоняющихся от нормальных (при совмещении профессий (должностей),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w:t>
      </w:r>
    </w:p>
    <w:p w14:paraId="20209FAA" w14:textId="58FA23B3" w:rsidR="00866B96" w:rsidRPr="00062A98" w:rsidRDefault="00866B96" w:rsidP="00651BE2">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4) надбавка за работу со сведениями, составляющими государственную тайну;</w:t>
      </w:r>
    </w:p>
    <w:p w14:paraId="145CB70F" w14:textId="008756E5" w:rsidR="00866B96" w:rsidRPr="00062A98" w:rsidRDefault="00866B96" w:rsidP="00651BE2">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5) надбавка за работу с инвалидами и лицами с ограниченными возможностями здоровья.</w:t>
      </w:r>
    </w:p>
    <w:p w14:paraId="1F728A38" w14:textId="74376FEE" w:rsidR="00866B96" w:rsidRPr="00062A98" w:rsidRDefault="00866B96" w:rsidP="00651BE2">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48. Размеры и условия выплат, указанных в части 47 настоящего раздела, определяются в соответствии с трудовым законодательством.</w:t>
      </w:r>
    </w:p>
    <w:p w14:paraId="4A075F59" w14:textId="30F3E6D1" w:rsidR="00866B96" w:rsidRPr="00062A98" w:rsidRDefault="00866B96" w:rsidP="00651BE2">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49. Выплаты компенсационного характера работникам учреждений, занятым на работах с вредными и (или) опасными условиями труда, устанавливаются в соответствии со статьей 147 </w:t>
      </w:r>
      <w:hyperlink r:id="rId35" w:anchor="64U0IK" w:history="1">
        <w:r w:rsidRPr="00062A98">
          <w:rPr>
            <w:rFonts w:ascii="Times New Roman" w:eastAsia="Times New Roman" w:hAnsi="Times New Roman" w:cs="Times New Roman"/>
            <w:sz w:val="28"/>
            <w:szCs w:val="28"/>
            <w:u w:val="single"/>
            <w:lang w:eastAsia="ru-RU"/>
          </w:rPr>
          <w:t>Трудового кодекса Российской Федерации</w:t>
        </w:r>
      </w:hyperlink>
      <w:r w:rsidRPr="00062A98">
        <w:rPr>
          <w:rFonts w:ascii="Times New Roman" w:eastAsia="Times New Roman" w:hAnsi="Times New Roman" w:cs="Times New Roman"/>
          <w:sz w:val="28"/>
          <w:szCs w:val="28"/>
          <w:lang w:eastAsia="ru-RU"/>
        </w:rPr>
        <w:t>.</w:t>
      </w:r>
    </w:p>
    <w:p w14:paraId="4A6C7C18" w14:textId="2002A71D" w:rsidR="00866B96" w:rsidRPr="00062A98" w:rsidRDefault="00866B96" w:rsidP="00651BE2">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Выплаты компенсационного характера работникам учреждений за работу в местностях с особыми климатическими условиями устанавливаются в соответствии со статьей 148 </w:t>
      </w:r>
      <w:hyperlink r:id="rId36" w:anchor="64U0IK" w:history="1">
        <w:r w:rsidRPr="00062A98">
          <w:rPr>
            <w:rFonts w:ascii="Times New Roman" w:eastAsia="Times New Roman" w:hAnsi="Times New Roman" w:cs="Times New Roman"/>
            <w:sz w:val="28"/>
            <w:szCs w:val="28"/>
            <w:u w:val="single"/>
            <w:lang w:eastAsia="ru-RU"/>
          </w:rPr>
          <w:t>Трудового кодекса Российской Федерации</w:t>
        </w:r>
      </w:hyperlink>
      <w:r w:rsidRPr="00062A98">
        <w:rPr>
          <w:rFonts w:ascii="Times New Roman" w:eastAsia="Times New Roman" w:hAnsi="Times New Roman" w:cs="Times New Roman"/>
          <w:sz w:val="28"/>
          <w:szCs w:val="28"/>
          <w:lang w:eastAsia="ru-RU"/>
        </w:rPr>
        <w:t>.</w:t>
      </w:r>
    </w:p>
    <w:p w14:paraId="6B39EBB2" w14:textId="2BD37852" w:rsidR="00866B96" w:rsidRPr="00062A98" w:rsidRDefault="00866B96" w:rsidP="00651BE2">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Выплаты компенсационного характера работникам учреждений в других случаях выполнения работ, отклоняющихся от нормальных, устанавливаются с учетом статей 149 - 154 </w:t>
      </w:r>
      <w:hyperlink r:id="rId37" w:anchor="64U0IK" w:history="1">
        <w:r w:rsidRPr="00062A98">
          <w:rPr>
            <w:rFonts w:ascii="Times New Roman" w:eastAsia="Times New Roman" w:hAnsi="Times New Roman" w:cs="Times New Roman"/>
            <w:sz w:val="28"/>
            <w:szCs w:val="28"/>
            <w:u w:val="single"/>
            <w:lang w:eastAsia="ru-RU"/>
          </w:rPr>
          <w:t>Трудового кодекса Российской Федерации</w:t>
        </w:r>
      </w:hyperlink>
      <w:r w:rsidRPr="00062A98">
        <w:rPr>
          <w:rFonts w:ascii="Times New Roman" w:eastAsia="Times New Roman" w:hAnsi="Times New Roman" w:cs="Times New Roman"/>
          <w:sz w:val="28"/>
          <w:szCs w:val="28"/>
          <w:lang w:eastAsia="ru-RU"/>
        </w:rPr>
        <w:t>.</w:t>
      </w:r>
    </w:p>
    <w:p w14:paraId="244EB304" w14:textId="3AA4B481" w:rsidR="00866B96" w:rsidRPr="00062A98" w:rsidRDefault="00866B96" w:rsidP="00651BE2">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50. Оплата труда работников учреждений, занятых на работах с вредными и (или) опасными условиями труда, производится в повышенном размере, но не ниже минимальных размеров, установленных трудовым законодательством и иными нормативными правовыми актами, содержащими нормы трудового права.</w:t>
      </w:r>
    </w:p>
    <w:p w14:paraId="1307AE93" w14:textId="2AC84D3F" w:rsidR="00866B96" w:rsidRPr="00062A98" w:rsidRDefault="00866B96" w:rsidP="00651BE2">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51. Размер повышения оплаты труда работникам учреждений, занятым на работах с вредными и (или) опасными условиями труда, устанавливается по результатам специальной оценки условий труда.</w:t>
      </w:r>
    </w:p>
    <w:p w14:paraId="0C617F5D" w14:textId="2CCB2333" w:rsidR="00866B96" w:rsidRPr="00062A98" w:rsidRDefault="00866B96" w:rsidP="00651BE2">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 xml:space="preserve">Повышение оплаты труда работникам учреждений, занятым на работах с вредными и (или) опасными условиями труда, реализуется с учетом </w:t>
      </w:r>
      <w:r w:rsidRPr="00062A98">
        <w:rPr>
          <w:rFonts w:ascii="Times New Roman" w:eastAsia="Times New Roman" w:hAnsi="Times New Roman" w:cs="Times New Roman"/>
          <w:sz w:val="28"/>
          <w:szCs w:val="28"/>
          <w:lang w:eastAsia="ru-RU"/>
        </w:rPr>
        <w:lastRenderedPageBreak/>
        <w:t>положений части 3 статьи 15 </w:t>
      </w:r>
      <w:hyperlink r:id="rId38" w:history="1">
        <w:r w:rsidRPr="00062A98">
          <w:rPr>
            <w:rFonts w:ascii="Times New Roman" w:eastAsia="Times New Roman" w:hAnsi="Times New Roman" w:cs="Times New Roman"/>
            <w:sz w:val="28"/>
            <w:szCs w:val="28"/>
            <w:u w:val="single"/>
            <w:lang w:eastAsia="ru-RU"/>
          </w:rPr>
          <w:t>Федерального закона от 28.12.2013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hyperlink>
      <w:r w:rsidRPr="00062A98">
        <w:rPr>
          <w:rFonts w:ascii="Times New Roman" w:eastAsia="Times New Roman" w:hAnsi="Times New Roman" w:cs="Times New Roman"/>
          <w:sz w:val="28"/>
          <w:szCs w:val="28"/>
          <w:lang w:eastAsia="ru-RU"/>
        </w:rPr>
        <w:t>.</w:t>
      </w:r>
    </w:p>
    <w:p w14:paraId="5BDE4EAB" w14:textId="3C6E1624" w:rsidR="00866B96" w:rsidRPr="00062A98" w:rsidRDefault="00866B96" w:rsidP="00651BE2">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повышение оплаты труда работникам учреждений не производится.</w:t>
      </w:r>
    </w:p>
    <w:p w14:paraId="206E2B9D" w14:textId="48FF718D" w:rsidR="00866B96" w:rsidRPr="00062A98" w:rsidRDefault="00866B96" w:rsidP="00651BE2">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52. В районах с неблагоприятными природными климатическими условиями к заработной плате работников учреждений применяются:</w:t>
      </w:r>
    </w:p>
    <w:p w14:paraId="38C84C67" w14:textId="382779AA" w:rsidR="00866B96" w:rsidRPr="00062A98" w:rsidRDefault="00866B96" w:rsidP="00651BE2">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 районные коэффициенты;</w:t>
      </w:r>
    </w:p>
    <w:p w14:paraId="4D45CCAB" w14:textId="2B97FD0A" w:rsidR="00866B96" w:rsidRPr="00062A98" w:rsidRDefault="00866B96" w:rsidP="00651BE2">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 процентные надбавки за стаж работы в районах Крайнего Севера и приравненных к ним местностях.</w:t>
      </w:r>
    </w:p>
    <w:p w14:paraId="18D22A47" w14:textId="40CCEE9B" w:rsidR="00866B96" w:rsidRPr="00062A98" w:rsidRDefault="00866B96" w:rsidP="00651BE2">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53. Условия исчисления стажа для указанных процентных надбавок определяются в соответствии с законодательством Российской Федерации.</w:t>
      </w:r>
    </w:p>
    <w:p w14:paraId="6912D49C" w14:textId="12F337BA" w:rsidR="00866B96" w:rsidRPr="00062A98" w:rsidRDefault="00866B96" w:rsidP="00651BE2">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Конкретные размеры районных коэффициентов, процентных надбавок и условия их применения устанавливаются в соответствии с законодательством Российской Федерации.</w:t>
      </w:r>
    </w:p>
    <w:p w14:paraId="45A82215" w14:textId="0140F29F" w:rsidR="00651BE2" w:rsidRDefault="00866B96" w:rsidP="00651BE2">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54. Размеры доплат при совмещении профессий (должностей), расширении зон обслуживания, увеличении объема работ или исполнении обязанностей временно отсутствующего работника без освобождения от работы, определенной трудовым договором, и сроки, на которые доплата устанавливается, определяются по соглашению сторон трудового договора с учетом содержания и (или) объема дополнительной работы в соответствии со статьей 151</w:t>
      </w:r>
      <w:r w:rsidR="00651BE2">
        <w:rPr>
          <w:rFonts w:ascii="Times New Roman" w:eastAsia="Times New Roman" w:hAnsi="Times New Roman" w:cs="Times New Roman"/>
          <w:sz w:val="28"/>
          <w:szCs w:val="28"/>
          <w:lang w:eastAsia="ru-RU"/>
        </w:rPr>
        <w:t xml:space="preserve"> </w:t>
      </w:r>
      <w:hyperlink r:id="rId39" w:anchor="64U0IK" w:history="1">
        <w:r w:rsidRPr="00062A98">
          <w:rPr>
            <w:rFonts w:ascii="Times New Roman" w:eastAsia="Times New Roman" w:hAnsi="Times New Roman" w:cs="Times New Roman"/>
            <w:sz w:val="28"/>
            <w:szCs w:val="28"/>
            <w:u w:val="single"/>
            <w:lang w:eastAsia="ru-RU"/>
          </w:rPr>
          <w:t>Трудового кодекса Российской Федерации</w:t>
        </w:r>
      </w:hyperlink>
      <w:r w:rsidRPr="00062A98">
        <w:rPr>
          <w:rFonts w:ascii="Times New Roman" w:eastAsia="Times New Roman" w:hAnsi="Times New Roman" w:cs="Times New Roman"/>
          <w:sz w:val="28"/>
          <w:szCs w:val="28"/>
          <w:lang w:eastAsia="ru-RU"/>
        </w:rPr>
        <w:t>.</w:t>
      </w:r>
    </w:p>
    <w:p w14:paraId="0B675569" w14:textId="710B2A1F" w:rsidR="00217F83" w:rsidRPr="00062A98" w:rsidRDefault="00217F83" w:rsidP="00651BE2">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55. Повышенная оплата сверхурочной работы производится работникам учреждений в соответствии со статьей 152</w:t>
      </w:r>
      <w:r w:rsidR="00651BE2">
        <w:rPr>
          <w:rFonts w:ascii="Times New Roman" w:eastAsia="Times New Roman" w:hAnsi="Times New Roman" w:cs="Times New Roman"/>
          <w:sz w:val="28"/>
          <w:szCs w:val="28"/>
          <w:lang w:eastAsia="ru-RU"/>
        </w:rPr>
        <w:t xml:space="preserve"> </w:t>
      </w:r>
      <w:hyperlink r:id="rId40" w:anchor="64U0IK" w:history="1">
        <w:r w:rsidRPr="00062A98">
          <w:rPr>
            <w:rFonts w:ascii="Times New Roman" w:eastAsia="Times New Roman" w:hAnsi="Times New Roman" w:cs="Times New Roman"/>
            <w:sz w:val="28"/>
            <w:szCs w:val="28"/>
            <w:u w:val="single"/>
            <w:lang w:eastAsia="ru-RU"/>
          </w:rPr>
          <w:t>Трудового кодекса Российской Федерации</w:t>
        </w:r>
      </w:hyperlink>
      <w:r w:rsidRPr="00062A98">
        <w:rPr>
          <w:rFonts w:ascii="Times New Roman" w:eastAsia="Times New Roman" w:hAnsi="Times New Roman" w:cs="Times New Roman"/>
          <w:sz w:val="28"/>
          <w:szCs w:val="28"/>
          <w:lang w:eastAsia="ru-RU"/>
        </w:rPr>
        <w:t>.</w:t>
      </w:r>
    </w:p>
    <w:p w14:paraId="583CD9C2" w14:textId="716D3633" w:rsidR="00217F83" w:rsidRPr="00062A98" w:rsidRDefault="00217F83" w:rsidP="00651BE2">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56. Повышенная оплата за работу в выходные и нерабочие праздничные дни производится работникам учреждений в соответствии со статьей 153 </w:t>
      </w:r>
      <w:hyperlink r:id="rId41" w:anchor="64U0IK" w:history="1">
        <w:r w:rsidRPr="00062A98">
          <w:rPr>
            <w:rFonts w:ascii="Times New Roman" w:eastAsia="Times New Roman" w:hAnsi="Times New Roman" w:cs="Times New Roman"/>
            <w:sz w:val="28"/>
            <w:szCs w:val="28"/>
            <w:u w:val="single"/>
            <w:lang w:eastAsia="ru-RU"/>
          </w:rPr>
          <w:t>Трудового кодекса Российской Федерации</w:t>
        </w:r>
      </w:hyperlink>
      <w:r w:rsidRPr="00062A98">
        <w:rPr>
          <w:rFonts w:ascii="Times New Roman" w:eastAsia="Times New Roman" w:hAnsi="Times New Roman" w:cs="Times New Roman"/>
          <w:sz w:val="28"/>
          <w:szCs w:val="28"/>
          <w:lang w:eastAsia="ru-RU"/>
        </w:rPr>
        <w:t>.</w:t>
      </w:r>
    </w:p>
    <w:p w14:paraId="4D571219" w14:textId="77EEFC19" w:rsidR="00217F83" w:rsidRPr="00062A98" w:rsidRDefault="00217F83" w:rsidP="00651BE2">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57. Доплата за работу в ночное время производится работникам учреждений за каждый час работы в ночное время в соответствии со статьей 154 </w:t>
      </w:r>
      <w:hyperlink r:id="rId42" w:anchor="64U0IK" w:history="1">
        <w:r w:rsidRPr="00062A98">
          <w:rPr>
            <w:rFonts w:ascii="Times New Roman" w:eastAsia="Times New Roman" w:hAnsi="Times New Roman" w:cs="Times New Roman"/>
            <w:sz w:val="28"/>
            <w:szCs w:val="28"/>
            <w:u w:val="single"/>
            <w:lang w:eastAsia="ru-RU"/>
          </w:rPr>
          <w:t>Трудового кодекса Российской Федерации</w:t>
        </w:r>
      </w:hyperlink>
      <w:r w:rsidRPr="00062A98">
        <w:rPr>
          <w:rFonts w:ascii="Times New Roman" w:eastAsia="Times New Roman" w:hAnsi="Times New Roman" w:cs="Times New Roman"/>
          <w:sz w:val="28"/>
          <w:szCs w:val="28"/>
          <w:lang w:eastAsia="ru-RU"/>
        </w:rPr>
        <w:t>.</w:t>
      </w:r>
    </w:p>
    <w:p w14:paraId="565D4A2E" w14:textId="07CA48CA" w:rsidR="00217F83" w:rsidRPr="00062A98" w:rsidRDefault="00217F83" w:rsidP="00651BE2">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58. Надбавки работникам учреждений за работу со сведениями, составляющими государственную тайну, устанавливаются в размерах и порядке, определенными законодательством Российской Федерации.</w:t>
      </w:r>
    </w:p>
    <w:p w14:paraId="4C8CAC5C" w14:textId="77777777" w:rsidR="00651BE2" w:rsidRDefault="00217F83" w:rsidP="00651BE2">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 xml:space="preserve">59. Работникам учреждений, осуществляющим работу с инвалидами и лицами с ограниченными возможностями здоровья, устанавливается надбавка за работу с инвалидами и лицами с ограниченными возможностями здоровья </w:t>
      </w:r>
      <w:r w:rsidRPr="00062A98">
        <w:rPr>
          <w:rFonts w:ascii="Times New Roman" w:eastAsia="Times New Roman" w:hAnsi="Times New Roman" w:cs="Times New Roman"/>
          <w:sz w:val="28"/>
          <w:szCs w:val="28"/>
          <w:lang w:eastAsia="ru-RU"/>
        </w:rPr>
        <w:lastRenderedPageBreak/>
        <w:t>к основному окладу (основному должностному окладу) в размере 25 процентов.</w:t>
      </w:r>
    </w:p>
    <w:p w14:paraId="313CE0D3" w14:textId="77777777" w:rsidR="00651BE2" w:rsidRDefault="00651BE2" w:rsidP="00651BE2">
      <w:pPr>
        <w:spacing w:after="0" w:line="240" w:lineRule="auto"/>
        <w:ind w:firstLine="709"/>
        <w:textAlignment w:val="baseline"/>
        <w:rPr>
          <w:rFonts w:ascii="Times New Roman" w:eastAsia="Times New Roman" w:hAnsi="Times New Roman" w:cs="Times New Roman"/>
          <w:b/>
          <w:bCs/>
          <w:sz w:val="28"/>
          <w:szCs w:val="28"/>
          <w:lang w:eastAsia="ru-RU"/>
        </w:rPr>
      </w:pPr>
    </w:p>
    <w:p w14:paraId="17896DC5" w14:textId="77777777" w:rsidR="00651BE2" w:rsidRDefault="00217F83" w:rsidP="00651BE2">
      <w:pPr>
        <w:spacing w:after="0" w:line="240" w:lineRule="auto"/>
        <w:jc w:val="center"/>
        <w:textAlignment w:val="baseline"/>
        <w:rPr>
          <w:rFonts w:ascii="Times New Roman" w:eastAsia="Times New Roman" w:hAnsi="Times New Roman" w:cs="Times New Roman"/>
          <w:b/>
          <w:bCs/>
          <w:sz w:val="28"/>
          <w:szCs w:val="28"/>
          <w:lang w:eastAsia="ru-RU"/>
        </w:rPr>
      </w:pPr>
      <w:r w:rsidRPr="00062A98">
        <w:rPr>
          <w:rFonts w:ascii="Times New Roman" w:eastAsia="Times New Roman" w:hAnsi="Times New Roman" w:cs="Times New Roman"/>
          <w:b/>
          <w:bCs/>
          <w:sz w:val="28"/>
          <w:szCs w:val="28"/>
          <w:lang w:eastAsia="ru-RU"/>
        </w:rPr>
        <w:t xml:space="preserve">6. Порядок и условия установления выплат </w:t>
      </w:r>
    </w:p>
    <w:p w14:paraId="480668FE" w14:textId="38AE7348" w:rsidR="00217F83" w:rsidRPr="00062A98" w:rsidRDefault="00217F83" w:rsidP="00651BE2">
      <w:pPr>
        <w:spacing w:after="0" w:line="240" w:lineRule="auto"/>
        <w:jc w:val="center"/>
        <w:textAlignment w:val="baseline"/>
        <w:rPr>
          <w:rFonts w:ascii="Times New Roman" w:eastAsia="Times New Roman" w:hAnsi="Times New Roman" w:cs="Times New Roman"/>
          <w:b/>
          <w:bCs/>
          <w:sz w:val="28"/>
          <w:szCs w:val="28"/>
          <w:lang w:eastAsia="ru-RU"/>
        </w:rPr>
      </w:pPr>
      <w:r w:rsidRPr="00062A98">
        <w:rPr>
          <w:rFonts w:ascii="Times New Roman" w:eastAsia="Times New Roman" w:hAnsi="Times New Roman" w:cs="Times New Roman"/>
          <w:b/>
          <w:bCs/>
          <w:sz w:val="28"/>
          <w:szCs w:val="28"/>
          <w:lang w:eastAsia="ru-RU"/>
        </w:rPr>
        <w:t>стимулирующего характера работникам учреждений</w:t>
      </w:r>
    </w:p>
    <w:p w14:paraId="38F6B928" w14:textId="77777777" w:rsidR="00217F83" w:rsidRPr="00062A98" w:rsidRDefault="00217F83" w:rsidP="00062A98">
      <w:pPr>
        <w:spacing w:after="0" w:line="240" w:lineRule="auto"/>
        <w:ind w:firstLine="709"/>
        <w:textAlignment w:val="baseline"/>
        <w:rPr>
          <w:rFonts w:ascii="Times New Roman" w:eastAsia="Times New Roman" w:hAnsi="Times New Roman" w:cs="Times New Roman"/>
          <w:sz w:val="28"/>
          <w:szCs w:val="28"/>
          <w:lang w:eastAsia="ru-RU"/>
        </w:rPr>
      </w:pPr>
    </w:p>
    <w:p w14:paraId="2383B05E" w14:textId="63E59C52" w:rsidR="00217F83" w:rsidRPr="00062A98" w:rsidRDefault="00217F83" w:rsidP="00651BE2">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60. Установление работникам учреждений выплат стимулирующего характера осуществляется для увеличения их заинтересованности в повышении результативности своей профессиональной деятельности, в качественном результате своего труда, своевременном выполнении своих должностных обязанностей и поощрения их за выполненную надлежащим образом работу.</w:t>
      </w:r>
    </w:p>
    <w:p w14:paraId="5C9757EE" w14:textId="0A501299" w:rsidR="00217F83" w:rsidRPr="00062A98" w:rsidRDefault="00217F83" w:rsidP="00651BE2">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61. Работникам учреждений устанавливаются следующие виды премий:</w:t>
      </w:r>
    </w:p>
    <w:p w14:paraId="069DDBCE" w14:textId="64FD70E5" w:rsidR="00217F83" w:rsidRPr="00062A98" w:rsidRDefault="00217F83" w:rsidP="00651BE2">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 за повышение показателей здоровья занимающихся (спортсменов) учреждения;</w:t>
      </w:r>
    </w:p>
    <w:p w14:paraId="1110E491" w14:textId="75E2E9AC" w:rsidR="00217F83" w:rsidRPr="00062A98" w:rsidRDefault="00217F83" w:rsidP="00651BE2">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 по итогам работы (за месяц, квартал, полугодие, 9 месяцев, год);</w:t>
      </w:r>
    </w:p>
    <w:p w14:paraId="110BFAFA" w14:textId="26DD4488" w:rsidR="00217F83" w:rsidRPr="00062A98" w:rsidRDefault="00217F83" w:rsidP="00651BE2">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 за выполнение особо важных и срочных работ;</w:t>
      </w:r>
    </w:p>
    <w:p w14:paraId="2EC5FE70" w14:textId="7A83B2FC" w:rsidR="00217F83" w:rsidRPr="00062A98" w:rsidRDefault="00217F83" w:rsidP="00651BE2">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4) за образцовое качество выполняемых работ;</w:t>
      </w:r>
    </w:p>
    <w:p w14:paraId="40C36D8C" w14:textId="3F714FAB" w:rsidR="00217F83" w:rsidRPr="00062A98" w:rsidRDefault="00217F83" w:rsidP="00651BE2">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5) за интенсивность и высокие результаты работы;</w:t>
      </w:r>
    </w:p>
    <w:p w14:paraId="6D9FD70B" w14:textId="141E658E" w:rsidR="00217F83" w:rsidRPr="00062A98" w:rsidRDefault="00217F83" w:rsidP="00651BE2">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6) при поощрении Президентом Российской Федерации, Правительством Российской Федерации, присвоении почетных званий Российской Федерации и награждении особым знаком отличия - медалью "Золотая Звезда", знаками отличия Российской Федерации, награждении орденами и медалями Российской Федерации;</w:t>
      </w:r>
    </w:p>
    <w:p w14:paraId="1984D06E" w14:textId="1928F2B6" w:rsidR="00217F83" w:rsidRPr="00062A98" w:rsidRDefault="00217F83" w:rsidP="00651BE2">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7) при награждении ведомственными наградами, предусмотренными нормативными правовыми актами Российской Федерации и Камчатского края;</w:t>
      </w:r>
    </w:p>
    <w:p w14:paraId="152C27F3" w14:textId="7368F920" w:rsidR="00217F83" w:rsidRPr="00062A98" w:rsidRDefault="00217F83" w:rsidP="00651BE2">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8) премия за многолетний и добросовестный труд.</w:t>
      </w:r>
    </w:p>
    <w:p w14:paraId="1B59DC88" w14:textId="797E9154" w:rsidR="00217F83" w:rsidRPr="00062A98" w:rsidRDefault="00217F83" w:rsidP="00651BE2">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62. Премирование работников учреждения осуществляется по решению руководителя учреждения в пределах бюджетных ассигнований на оплату труда работников учреждения, а также средств от приносящей доход деятельности, направленных учреждением на оплату труда:</w:t>
      </w:r>
    </w:p>
    <w:p w14:paraId="5849600D" w14:textId="422DB226" w:rsidR="00217F83" w:rsidRPr="00062A98" w:rsidRDefault="00217F83" w:rsidP="00651BE2">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 заместителей руководителя, главного бухгалтера, главных специалистов и иных работников учреждения, подчиненных руководителю учреждения непосредственно;</w:t>
      </w:r>
    </w:p>
    <w:p w14:paraId="41496AD6" w14:textId="30957AB6" w:rsidR="00217F83" w:rsidRPr="00062A98" w:rsidRDefault="00217F83" w:rsidP="00651BE2">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 руководителей структурных подразделений учреждения, главных специалистов и иных работников учреждения, подчиненных заместителям руководителя учреждения - по представлению заместителей руководителя учреждения;</w:t>
      </w:r>
    </w:p>
    <w:p w14:paraId="2FDB2EB6" w14:textId="7212E997" w:rsidR="00217F83" w:rsidRPr="00062A98" w:rsidRDefault="00217F83" w:rsidP="00651BE2">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lastRenderedPageBreak/>
        <w:t>3) остальных работников, занятых в структурных подразделениях учреждения - по представлению руководителей структурных подразделений учреждения.</w:t>
      </w:r>
    </w:p>
    <w:p w14:paraId="1ED43E93" w14:textId="1C129E3D" w:rsidR="00217F83" w:rsidRPr="00062A98" w:rsidRDefault="00217F83" w:rsidP="00651BE2">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63. Премирование работников учреждения осуществляется на основе положения о стимулировании труда работников учреждения, утверждаемого локальным нормативным актом с учетом мнения представительного органа работников.</w:t>
      </w:r>
    </w:p>
    <w:p w14:paraId="4662AE74" w14:textId="5AFA8B1E" w:rsidR="00217F83" w:rsidRPr="00062A98" w:rsidRDefault="00217F83" w:rsidP="00651BE2">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64. При премировании учитываются:</w:t>
      </w:r>
    </w:p>
    <w:p w14:paraId="62E61016" w14:textId="23BBF2B7" w:rsidR="00217F83" w:rsidRPr="00062A98" w:rsidRDefault="00217F83" w:rsidP="00651BE2">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 успешное и добросовестное исполнение работником учреждения своих должностных обязанностей;</w:t>
      </w:r>
    </w:p>
    <w:p w14:paraId="47340FF4" w14:textId="50EF303F" w:rsidR="00217F83" w:rsidRPr="00062A98" w:rsidRDefault="00217F83" w:rsidP="00651BE2">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 инициатива, творчество и применение в работе современных форм и методов организации труда;</w:t>
      </w:r>
    </w:p>
    <w:p w14:paraId="1AAAEA35" w14:textId="77777777" w:rsidR="00651BE2" w:rsidRDefault="00217F83" w:rsidP="00651BE2">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 качественная подготовка и проведение мероприятий, связанных с уставной деятельностью учреждения;</w:t>
      </w:r>
    </w:p>
    <w:p w14:paraId="4BDF73FF" w14:textId="38D70FE1" w:rsidR="00217F83" w:rsidRPr="00062A98" w:rsidRDefault="00217F83" w:rsidP="00651BE2">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4) выполнение порученной работы, связанной с обеспечением рабочего процесса или уставной деятельности учреждения;</w:t>
      </w:r>
    </w:p>
    <w:p w14:paraId="6B4CB37F" w14:textId="7C2B3750" w:rsidR="00217F83" w:rsidRPr="00062A98" w:rsidRDefault="00217F83" w:rsidP="00651BE2">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5) качественная подготовка и своевременная сдача отчетности;</w:t>
      </w:r>
    </w:p>
    <w:p w14:paraId="1E80E580" w14:textId="18788C7C" w:rsidR="00217F83" w:rsidRPr="00062A98" w:rsidRDefault="00217F83" w:rsidP="00651BE2">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6) участие в выполнении важных работ, мероприятий.</w:t>
      </w:r>
    </w:p>
    <w:p w14:paraId="2D629997" w14:textId="477474B8" w:rsidR="00217F83" w:rsidRPr="00062A98" w:rsidRDefault="00217F83" w:rsidP="00651BE2">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65. Период, за который выплачивается премия по итогам работы, устанавливается положением о стимулировании труда работников учреждения.</w:t>
      </w:r>
    </w:p>
    <w:p w14:paraId="4DEDC3B3" w14:textId="1761CD3A" w:rsidR="00217F83" w:rsidRPr="00062A98" w:rsidRDefault="00217F83" w:rsidP="00651BE2">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66. Размер премий может устанавливаться как в абсолютном значении, так и в процентном отношении. Максимальным размером премии не ограничены.</w:t>
      </w:r>
    </w:p>
    <w:p w14:paraId="13291D49" w14:textId="216C3AD6" w:rsidR="00217F83" w:rsidRPr="00062A98" w:rsidRDefault="00217F83" w:rsidP="00651BE2">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67. Премирование по итогам работы осуществляются с учетом результатов деятельности работника учреждения в соответствии с критериями оценки и целевыми показателями эффективности работы, установленными положением о стимулировании труда работников учреждения.</w:t>
      </w:r>
    </w:p>
    <w:p w14:paraId="01831815" w14:textId="0CA41706" w:rsidR="00217F83" w:rsidRPr="00062A98" w:rsidRDefault="00217F83" w:rsidP="00651BE2">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68. Премия за выполнение особо важных и срочных работ выплачивается работнику учреждения по итогам выполнения особо важных и срочных работ с целью поощрения за оперативность и качественный результат труда.</w:t>
      </w:r>
    </w:p>
    <w:p w14:paraId="2C1E79EE" w14:textId="30E52874" w:rsidR="00217F83" w:rsidRPr="00062A98" w:rsidRDefault="00217F83" w:rsidP="00651BE2">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69. При премировании работника учреждения за интенсивность и высокие результаты работы учитывается:</w:t>
      </w:r>
    </w:p>
    <w:p w14:paraId="16EA7F3C" w14:textId="57AFDC0B" w:rsidR="00217F83" w:rsidRPr="00062A98" w:rsidRDefault="00217F83" w:rsidP="00651BE2">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 интенсивность и напряженность работы;</w:t>
      </w:r>
    </w:p>
    <w:p w14:paraId="0882AA27" w14:textId="68C7E28B" w:rsidR="00217F83" w:rsidRPr="00062A98" w:rsidRDefault="00217F83" w:rsidP="00651BE2">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 организация и проведение мероприятий, направленных на повышение авторитета и имиджа учреждения среди населения;</w:t>
      </w:r>
    </w:p>
    <w:p w14:paraId="2F948DFC" w14:textId="6B813693" w:rsidR="00217F83" w:rsidRPr="00062A98" w:rsidRDefault="00217F83" w:rsidP="00651BE2">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 непосредственное участие в реализации национальных проектов, федеральных и региональных программ.</w:t>
      </w:r>
    </w:p>
    <w:p w14:paraId="35DF7B4F" w14:textId="3FA3AF5E" w:rsidR="00217F83" w:rsidRPr="00062A98" w:rsidRDefault="00217F83" w:rsidP="00651BE2">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lastRenderedPageBreak/>
        <w:t>70. Премия за многолетний и добросовестный труд выплачивается единовременно при выходе работника на пенсию.</w:t>
      </w:r>
    </w:p>
    <w:p w14:paraId="2A079F42" w14:textId="514A36D1" w:rsidR="00217F83" w:rsidRPr="00062A98" w:rsidRDefault="00217F83" w:rsidP="00651BE2">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Рекомендуемый размер премии не должен превышать при наличии стажа работы, дающего право на получение премии за многолетний и добросовестный труд:</w:t>
      </w:r>
    </w:p>
    <w:p w14:paraId="11ADFCB1" w14:textId="7326EE6E" w:rsidR="00217F83" w:rsidRPr="00062A98" w:rsidRDefault="00217F83" w:rsidP="00651BE2">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 для руководителей, заместителей руководителей, главных бухгалтеров - не менее 15 лет - 1 должностной оклад (ставку заработной платы), не менее 20 лет - 2 должностных окладов (ставок заработной платы);</w:t>
      </w:r>
    </w:p>
    <w:p w14:paraId="228A4BD9" w14:textId="0A02DA6D" w:rsidR="00217F83" w:rsidRPr="00062A98" w:rsidRDefault="00217F83" w:rsidP="00651BE2">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 для иных работников - не менее 15 лет - ЗД должностного оклада (ставки заработной платы), не менее 20 лет - 4,7 должностных окладов (ставок заработной платы).</w:t>
      </w:r>
    </w:p>
    <w:p w14:paraId="7A3BEAC4" w14:textId="77777777" w:rsidR="00651BE2" w:rsidRDefault="00217F83" w:rsidP="00651BE2">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71. В стаж работы, дающий работнику право на получение премии за многолетний и добросовестный труд, засчитываются периоды трудовой деятельности в государственных учреждениях образования, культуры и искусства, физической культуры и спорта, здравоохранения, социального обслуживания, подведомственных исполнительным органам Камчатского края, Камчатской области, Корякского автономного округа, и в муниципальных учреждениях образования, культуры и искусства, физической культуры и спорта, здравоохранения, социального обслуживания в Камчатском крае, Камчатской области, Корякском автономном округе.</w:t>
      </w:r>
    </w:p>
    <w:p w14:paraId="53E554B3" w14:textId="0CD256D7" w:rsidR="00217F83" w:rsidRPr="00062A98" w:rsidRDefault="00217F83" w:rsidP="00651BE2">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72. Педагогическим работникам учреждений, имеющим ученые степени доктора наук, ученые степени кандидата наук, государственные награды СССР, РСФСР и Российской Федерации, устанавливается ежемесячная доплата в порядке и размерах, утвержденных Правительством Камчатского края.</w:t>
      </w:r>
    </w:p>
    <w:p w14:paraId="3521729B" w14:textId="2CD709D3" w:rsidR="00217F83" w:rsidRPr="00062A98" w:rsidRDefault="00217F83" w:rsidP="00651BE2">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Положениями об оплате труда работников учреждений может быть предусмотрено установление надбавок к окладам (должностным окладам) иных работников учреждения, осуществляющих или участвующих в спортивной подготовке, имеющих ученую степень (кандидат, доктор наук) по занимаемым должностям служащих, а также персональной надбавки конкретному работнику.</w:t>
      </w:r>
    </w:p>
    <w:p w14:paraId="49AEDCAC" w14:textId="3F423716" w:rsidR="00217F83" w:rsidRPr="00062A98" w:rsidRDefault="00217F83" w:rsidP="00651BE2">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73. Молодым специалистам, окончившим образовательные организации среднего профессионального или высшего образования впервые и приступившим к педагогической деятельности, а также к работе в должностях инструктора-методиста по адаптивной физической культуре, инструктора-методиста, инструктора-методиста физкультурно-спортивных организаций, инструктора по адаптивной физической культуре, инструктора по спорту в учреждениях, устанавливаются надбавки к основным окладам (основным должностным окладам) в размере 50 процентов в течение трех лет с момента получения ими диплома государственного образца о среднем профессиональном образовании или высшем образовании.</w:t>
      </w:r>
    </w:p>
    <w:p w14:paraId="4CA0666A" w14:textId="6CCCD54A" w:rsidR="00217F83" w:rsidRPr="00062A98" w:rsidRDefault="00217F83" w:rsidP="00651BE2">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lastRenderedPageBreak/>
        <w:t>Тренерам, осуществляющим спортивную подготовку на начальном и тренировочном этапе, при первичном трудоустройстве по профильной специальности в учреждения, осуществляющие спортивную подготовку, в течение первых четырех лет устанавливается стимулирующая выплата к основному окладу (основному должностному окладу) в размере 50 процентов.</w:t>
      </w:r>
    </w:p>
    <w:p w14:paraId="6AD285EB" w14:textId="14AE1401" w:rsidR="00217F83" w:rsidRPr="00062A98" w:rsidRDefault="00217F83" w:rsidP="00651BE2">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Тренерам, осуществляющим наставничество над тренерами, при первичном трудоустройстве по профильной специальности в организации, осуществляющие спортивную подготовку, устанавливается стимулирующая выплата к основному окладу (основному должностному окладу) в размере до 50 процентов.</w:t>
      </w:r>
    </w:p>
    <w:p w14:paraId="2A661FE9" w14:textId="0642DE7A" w:rsidR="00217F83" w:rsidRPr="00062A98" w:rsidRDefault="00217F83" w:rsidP="00651BE2">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Решение об установлении стимулирующей выплаты к основному окладу (основному должностному окладу) за наставничество и его размерах принимается руководителем учреждения индивидуально в отношении конкретного работника учреждения с учетом мнения представительного органа работников на основании положения о наставничестве, разработанного (утвержденного) в организации, осуществляющей спортивную подготовку.</w:t>
      </w:r>
    </w:p>
    <w:p w14:paraId="795BB2C4" w14:textId="77777777" w:rsidR="00651BE2" w:rsidRDefault="00217F83" w:rsidP="00651BE2">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74. Размеры выплат стимулирующего характера и условия их предоставления устанавливаются коллективными договорами, соглашениями или локальными нормативными актами учреждений с учетом мнения представительного органа работников.</w:t>
      </w:r>
    </w:p>
    <w:p w14:paraId="091879BE" w14:textId="77777777" w:rsidR="00651BE2" w:rsidRDefault="00651BE2" w:rsidP="00651BE2">
      <w:pPr>
        <w:spacing w:after="0" w:line="240" w:lineRule="auto"/>
        <w:ind w:firstLine="709"/>
        <w:textAlignment w:val="baseline"/>
        <w:rPr>
          <w:rFonts w:ascii="Times New Roman" w:eastAsia="Times New Roman" w:hAnsi="Times New Roman" w:cs="Times New Roman"/>
          <w:b/>
          <w:bCs/>
          <w:sz w:val="28"/>
          <w:szCs w:val="28"/>
          <w:lang w:eastAsia="ru-RU"/>
        </w:rPr>
      </w:pPr>
    </w:p>
    <w:p w14:paraId="125D7226" w14:textId="77777777" w:rsidR="00651BE2" w:rsidRDefault="00217F83" w:rsidP="00651BE2">
      <w:pPr>
        <w:spacing w:after="0" w:line="240" w:lineRule="auto"/>
        <w:jc w:val="center"/>
        <w:textAlignment w:val="baseline"/>
        <w:rPr>
          <w:rFonts w:ascii="Times New Roman" w:eastAsia="Times New Roman" w:hAnsi="Times New Roman" w:cs="Times New Roman"/>
          <w:b/>
          <w:bCs/>
          <w:sz w:val="28"/>
          <w:szCs w:val="28"/>
          <w:lang w:eastAsia="ru-RU"/>
        </w:rPr>
      </w:pPr>
      <w:r w:rsidRPr="00062A98">
        <w:rPr>
          <w:rFonts w:ascii="Times New Roman" w:eastAsia="Times New Roman" w:hAnsi="Times New Roman" w:cs="Times New Roman"/>
          <w:b/>
          <w:bCs/>
          <w:sz w:val="28"/>
          <w:szCs w:val="28"/>
          <w:lang w:eastAsia="ru-RU"/>
        </w:rPr>
        <w:t xml:space="preserve">7. Порядок и условия выплаты </w:t>
      </w:r>
    </w:p>
    <w:p w14:paraId="62C2904B" w14:textId="0FAD9C9A" w:rsidR="00217F83" w:rsidRPr="00062A98" w:rsidRDefault="00217F83" w:rsidP="00651BE2">
      <w:pPr>
        <w:spacing w:after="0" w:line="240" w:lineRule="auto"/>
        <w:jc w:val="center"/>
        <w:textAlignment w:val="baseline"/>
        <w:rPr>
          <w:rFonts w:ascii="Times New Roman" w:eastAsia="Times New Roman" w:hAnsi="Times New Roman" w:cs="Times New Roman"/>
          <w:b/>
          <w:bCs/>
          <w:sz w:val="28"/>
          <w:szCs w:val="28"/>
          <w:lang w:eastAsia="ru-RU"/>
        </w:rPr>
      </w:pPr>
      <w:r w:rsidRPr="00062A98">
        <w:rPr>
          <w:rFonts w:ascii="Times New Roman" w:eastAsia="Times New Roman" w:hAnsi="Times New Roman" w:cs="Times New Roman"/>
          <w:b/>
          <w:bCs/>
          <w:sz w:val="28"/>
          <w:szCs w:val="28"/>
          <w:lang w:eastAsia="ru-RU"/>
        </w:rPr>
        <w:t>работникам учреждения материальной помощи</w:t>
      </w:r>
    </w:p>
    <w:p w14:paraId="5D268607" w14:textId="77777777" w:rsidR="00217F83" w:rsidRPr="00062A98" w:rsidRDefault="00217F83" w:rsidP="00062A98">
      <w:pPr>
        <w:spacing w:after="0" w:line="240" w:lineRule="auto"/>
        <w:ind w:firstLine="709"/>
        <w:textAlignment w:val="baseline"/>
        <w:rPr>
          <w:rFonts w:ascii="Times New Roman" w:eastAsia="Times New Roman" w:hAnsi="Times New Roman" w:cs="Times New Roman"/>
          <w:sz w:val="28"/>
          <w:szCs w:val="28"/>
          <w:lang w:eastAsia="ru-RU"/>
        </w:rPr>
      </w:pPr>
    </w:p>
    <w:p w14:paraId="12198FFF" w14:textId="3F764B2B" w:rsidR="00217F83" w:rsidRPr="00062A98" w:rsidRDefault="00217F83" w:rsidP="00651BE2">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75. Руководителю и работникам учреждения при наличии экономии фонда оплаты труда выплачивается материальная помощь.</w:t>
      </w:r>
    </w:p>
    <w:p w14:paraId="4F63C50E" w14:textId="6A9438C8" w:rsidR="00217F83" w:rsidRPr="00062A98" w:rsidRDefault="00217F83" w:rsidP="00651BE2">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76. Материальная помощь выплачивается в следующих случаях:</w:t>
      </w:r>
    </w:p>
    <w:p w14:paraId="1F3CF930" w14:textId="3B3E3D08" w:rsidR="00217F83" w:rsidRPr="00062A98" w:rsidRDefault="00217F83" w:rsidP="00651BE2">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 в связи с заключением брака;</w:t>
      </w:r>
    </w:p>
    <w:p w14:paraId="38B0E3C4" w14:textId="7B9FD856" w:rsidR="00217F83" w:rsidRPr="00062A98" w:rsidRDefault="00217F83" w:rsidP="00651BE2">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 в связи рождением ребенка;</w:t>
      </w:r>
    </w:p>
    <w:p w14:paraId="322417DD" w14:textId="04F3C464" w:rsidR="00217F83" w:rsidRPr="00062A98" w:rsidRDefault="00217F83" w:rsidP="00651BE2">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 в связи со смертью близких родственников (родителей, детей, супруга (супруги);</w:t>
      </w:r>
    </w:p>
    <w:p w14:paraId="75CF735E" w14:textId="2739086A" w:rsidR="00217F83" w:rsidRPr="00062A98" w:rsidRDefault="00217F83" w:rsidP="00651BE2">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4) в связи с причиненным ущербом имуществу в результате стихийного бедствия, чрезвычайной ситуации, совершения преступления;</w:t>
      </w:r>
    </w:p>
    <w:p w14:paraId="6E81D17E" w14:textId="15A36D35" w:rsidR="00217F83" w:rsidRPr="00062A98" w:rsidRDefault="00217F83" w:rsidP="00651BE2">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5) в связи заболеванием, получением травмы работником, близким родственником (родителем, ребенком, супругом);</w:t>
      </w:r>
    </w:p>
    <w:p w14:paraId="36F7B194" w14:textId="7B5F4E5E" w:rsidR="00217F83" w:rsidRPr="00062A98" w:rsidRDefault="00217F83" w:rsidP="00651BE2">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6) в связи с юбилейными датами со дня рождения (50 лет и далее каждые 5 лет).</w:t>
      </w:r>
    </w:p>
    <w:p w14:paraId="3BB8D664" w14:textId="64B6B4FE" w:rsidR="00217F83" w:rsidRPr="00062A98" w:rsidRDefault="00217F83" w:rsidP="00651BE2">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 xml:space="preserve">77. Решение о выплате материальной помощи и ее конкретных размерах руководителю учреждения принимает </w:t>
      </w:r>
      <w:r w:rsidR="00D963DF" w:rsidRPr="00062A98">
        <w:rPr>
          <w:rFonts w:ascii="Times New Roman" w:eastAsia="Times New Roman" w:hAnsi="Times New Roman" w:cs="Times New Roman"/>
          <w:sz w:val="28"/>
          <w:szCs w:val="28"/>
          <w:lang w:eastAsia="ru-RU"/>
        </w:rPr>
        <w:t>глава Быстринского муниципального района</w:t>
      </w:r>
      <w:r w:rsidRPr="00062A98">
        <w:rPr>
          <w:rFonts w:ascii="Times New Roman" w:eastAsia="Times New Roman" w:hAnsi="Times New Roman" w:cs="Times New Roman"/>
          <w:sz w:val="28"/>
          <w:szCs w:val="28"/>
          <w:lang w:eastAsia="ru-RU"/>
        </w:rPr>
        <w:t>.</w:t>
      </w:r>
    </w:p>
    <w:p w14:paraId="1973EE69" w14:textId="4DF11CB7" w:rsidR="00217F83" w:rsidRPr="00062A98" w:rsidRDefault="00217F83" w:rsidP="00651BE2">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lastRenderedPageBreak/>
        <w:t>Выплата материальной помощи руководителю учреждения при наступлении события, указанного в пунктах 1 - 5 части 74 настоящего раздела, осуществляется на основании письменного заявления руководителя учреждения с приложением копий документов, подтверждающих наступление соответствующего события.</w:t>
      </w:r>
    </w:p>
    <w:p w14:paraId="51167D4A" w14:textId="0B9ADFA5" w:rsidR="00217F83" w:rsidRPr="00062A98" w:rsidRDefault="00217F83" w:rsidP="00651BE2">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78. Решение о выплате материальной помощи и ее конкретных размерах работнику учреждения принимает руководитель учреждения.</w:t>
      </w:r>
    </w:p>
    <w:p w14:paraId="66D14D82" w14:textId="34321219" w:rsidR="00217F83" w:rsidRDefault="00217F83" w:rsidP="00651BE2">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Выплата материальной помощи работнику учреждения при наступлении события, указанного в пунктах 1 - 5 части 74 настоящего раздела, осуществляется на основании письменного заявления работника учреждения с приложением копий документов, подтверждающих наступление соответствующего события.</w:t>
      </w:r>
    </w:p>
    <w:p w14:paraId="7FED19C7" w14:textId="4602D92F" w:rsidR="00945BFA" w:rsidRDefault="00945BFA" w:rsidP="00651BE2">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p>
    <w:p w14:paraId="7652BD82" w14:textId="5F3D1178" w:rsidR="00945BFA" w:rsidRDefault="00945BFA" w:rsidP="00651BE2">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p>
    <w:p w14:paraId="44D42281" w14:textId="193C76A6" w:rsidR="00945BFA" w:rsidRDefault="00945BFA" w:rsidP="00651BE2">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p>
    <w:p w14:paraId="3FA0723B" w14:textId="094B168E" w:rsidR="00945BFA" w:rsidRDefault="00945BFA" w:rsidP="00651BE2">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p>
    <w:p w14:paraId="20AD0640" w14:textId="28D595BA" w:rsidR="00945BFA" w:rsidRDefault="00945BFA" w:rsidP="00651BE2">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p>
    <w:p w14:paraId="24DDB732" w14:textId="68C9BC99" w:rsidR="00945BFA" w:rsidRDefault="00945BFA" w:rsidP="00651BE2">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p>
    <w:p w14:paraId="1E5525B5" w14:textId="4394485A" w:rsidR="00945BFA" w:rsidRDefault="00945BFA" w:rsidP="00651BE2">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p>
    <w:p w14:paraId="2AA875FE" w14:textId="1BC36E30" w:rsidR="00945BFA" w:rsidRDefault="00945BFA" w:rsidP="00651BE2">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p>
    <w:p w14:paraId="3366E3E8" w14:textId="0D42052A" w:rsidR="00945BFA" w:rsidRDefault="00945BFA" w:rsidP="00651BE2">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p>
    <w:p w14:paraId="38CCD37B" w14:textId="24D9EA81" w:rsidR="00945BFA" w:rsidRDefault="00945BFA" w:rsidP="00651BE2">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p>
    <w:p w14:paraId="57062204" w14:textId="2153D46A" w:rsidR="00945BFA" w:rsidRDefault="00945BFA" w:rsidP="00651BE2">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p>
    <w:p w14:paraId="28089BA2" w14:textId="6D47675F" w:rsidR="00945BFA" w:rsidRDefault="00945BFA" w:rsidP="00651BE2">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p>
    <w:p w14:paraId="67559953" w14:textId="59E8020E" w:rsidR="00945BFA" w:rsidRDefault="00945BFA" w:rsidP="00651BE2">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p>
    <w:p w14:paraId="34A3CB6C" w14:textId="0ABFBD23" w:rsidR="00945BFA" w:rsidRDefault="00945BFA" w:rsidP="00651BE2">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p>
    <w:p w14:paraId="78C7A574" w14:textId="1E2346C2" w:rsidR="00945BFA" w:rsidRDefault="00945BFA" w:rsidP="00651BE2">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p>
    <w:p w14:paraId="4A5E3E71" w14:textId="1C8E5736" w:rsidR="00945BFA" w:rsidRDefault="00945BFA" w:rsidP="00651BE2">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p>
    <w:p w14:paraId="1BB46426" w14:textId="7272BBC0" w:rsidR="00945BFA" w:rsidRDefault="00945BFA" w:rsidP="00651BE2">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p>
    <w:p w14:paraId="3699AC90" w14:textId="77777777" w:rsidR="00945BFA" w:rsidRDefault="00945BFA" w:rsidP="00651BE2">
      <w:pPr>
        <w:shd w:val="clear" w:color="auto" w:fill="FFFFFF"/>
        <w:spacing w:after="120" w:line="240" w:lineRule="auto"/>
        <w:ind w:firstLine="709"/>
        <w:jc w:val="both"/>
        <w:textAlignment w:val="baseline"/>
        <w:rPr>
          <w:rFonts w:ascii="Times New Roman" w:eastAsia="Times New Roman" w:hAnsi="Times New Roman" w:cs="Times New Roman"/>
          <w:sz w:val="28"/>
          <w:szCs w:val="28"/>
          <w:lang w:eastAsia="ru-RU"/>
        </w:rPr>
      </w:pPr>
    </w:p>
    <w:p w14:paraId="0ECD7D40" w14:textId="7C4AC5B5" w:rsidR="00651BE2" w:rsidRDefault="00651BE2" w:rsidP="00062A98">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p>
    <w:tbl>
      <w:tblPr>
        <w:tblStyle w:val="a3"/>
        <w:tblW w:w="0" w:type="auto"/>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tblGrid>
      <w:tr w:rsidR="00945BFA" w14:paraId="4AF1FDEB" w14:textId="77777777" w:rsidTr="00945BFA">
        <w:tc>
          <w:tcPr>
            <w:tcW w:w="4672" w:type="dxa"/>
          </w:tcPr>
          <w:p w14:paraId="1B5C9CA4" w14:textId="02B6FAB5" w:rsidR="00945BFA" w:rsidRPr="00945BFA" w:rsidRDefault="00945BFA" w:rsidP="00945BFA">
            <w:pPr>
              <w:spacing w:after="240"/>
              <w:ind w:firstLine="709"/>
              <w:jc w:val="both"/>
              <w:textAlignment w:val="baseline"/>
              <w:outlineLvl w:val="2"/>
              <w:rPr>
                <w:rFonts w:ascii="Times New Roman" w:eastAsia="Times New Roman" w:hAnsi="Times New Roman" w:cs="Times New Roman"/>
                <w:sz w:val="28"/>
                <w:szCs w:val="28"/>
                <w:lang w:eastAsia="ru-RU"/>
              </w:rPr>
            </w:pPr>
            <w:r w:rsidRPr="00945BFA">
              <w:rPr>
                <w:rFonts w:ascii="Times New Roman" w:eastAsia="Times New Roman" w:hAnsi="Times New Roman" w:cs="Times New Roman"/>
                <w:bCs/>
                <w:sz w:val="28"/>
                <w:szCs w:val="28"/>
                <w:lang w:eastAsia="ru-RU"/>
              </w:rPr>
              <w:t>Приложение 1 к Примерному положению о системе оплаты труда работников муниципальных учреждений сферы физической культуры и спорта Быстринского муниципального района</w:t>
            </w:r>
            <w:r>
              <w:rPr>
                <w:rFonts w:ascii="Times New Roman" w:eastAsia="Times New Roman" w:hAnsi="Times New Roman" w:cs="Times New Roman"/>
                <w:bCs/>
                <w:sz w:val="28"/>
                <w:szCs w:val="28"/>
                <w:lang w:eastAsia="ru-RU"/>
              </w:rPr>
              <w:t>,</w:t>
            </w:r>
            <w:r w:rsidRPr="00945BFA">
              <w:rPr>
                <w:rFonts w:ascii="Times New Roman" w:eastAsia="Times New Roman" w:hAnsi="Times New Roman" w:cs="Times New Roman"/>
                <w:bCs/>
                <w:sz w:val="28"/>
                <w:szCs w:val="28"/>
                <w:lang w:eastAsia="ru-RU"/>
              </w:rPr>
              <w:t xml:space="preserve"> </w:t>
            </w:r>
            <w:r w:rsidRPr="00945BFA">
              <w:rPr>
                <w:rFonts w:ascii="Times New Roman" w:eastAsia="Times New Roman" w:hAnsi="Times New Roman" w:cs="Times New Roman"/>
                <w:bCs/>
                <w:sz w:val="28"/>
                <w:szCs w:val="28"/>
                <w:lang w:eastAsia="ru-RU"/>
              </w:rPr>
              <w:lastRenderedPageBreak/>
              <w:t xml:space="preserve">финансируемых </w:t>
            </w:r>
            <w:r>
              <w:rPr>
                <w:rFonts w:ascii="Times New Roman" w:eastAsia="Times New Roman" w:hAnsi="Times New Roman" w:cs="Times New Roman"/>
                <w:bCs/>
                <w:sz w:val="28"/>
                <w:szCs w:val="28"/>
                <w:lang w:eastAsia="ru-RU"/>
              </w:rPr>
              <w:t>из</w:t>
            </w:r>
            <w:r w:rsidRPr="00945BFA">
              <w:rPr>
                <w:rFonts w:ascii="Times New Roman" w:eastAsia="Times New Roman" w:hAnsi="Times New Roman" w:cs="Times New Roman"/>
                <w:bCs/>
                <w:sz w:val="28"/>
                <w:szCs w:val="28"/>
                <w:lang w:eastAsia="ru-RU"/>
              </w:rPr>
              <w:t xml:space="preserve"> местного бюджета</w:t>
            </w:r>
          </w:p>
        </w:tc>
      </w:tr>
    </w:tbl>
    <w:p w14:paraId="210D4CC7" w14:textId="16473CBF" w:rsidR="00945BFA" w:rsidRDefault="00945BFA" w:rsidP="00062A98">
      <w:pPr>
        <w:spacing w:after="240" w:line="240" w:lineRule="auto"/>
        <w:ind w:firstLine="709"/>
        <w:jc w:val="center"/>
        <w:textAlignment w:val="baseline"/>
        <w:rPr>
          <w:rFonts w:ascii="Times New Roman" w:eastAsia="Times New Roman" w:hAnsi="Times New Roman" w:cs="Times New Roman"/>
          <w:b/>
          <w:bCs/>
          <w:sz w:val="28"/>
          <w:szCs w:val="28"/>
          <w:lang w:eastAsia="ru-RU"/>
        </w:rPr>
      </w:pPr>
    </w:p>
    <w:p w14:paraId="52AB9CDD" w14:textId="4927DFCD" w:rsidR="00217F83" w:rsidRPr="00062A98" w:rsidRDefault="00217F83" w:rsidP="00062A98">
      <w:pPr>
        <w:spacing w:after="240" w:line="240" w:lineRule="auto"/>
        <w:ind w:firstLine="709"/>
        <w:jc w:val="center"/>
        <w:textAlignment w:val="baseline"/>
        <w:rPr>
          <w:rFonts w:ascii="Times New Roman" w:eastAsia="Times New Roman" w:hAnsi="Times New Roman" w:cs="Times New Roman"/>
          <w:b/>
          <w:bCs/>
          <w:sz w:val="28"/>
          <w:szCs w:val="28"/>
          <w:lang w:eastAsia="ru-RU"/>
        </w:rPr>
      </w:pPr>
      <w:r w:rsidRPr="00062A98">
        <w:rPr>
          <w:rFonts w:ascii="Times New Roman" w:eastAsia="Times New Roman" w:hAnsi="Times New Roman" w:cs="Times New Roman"/>
          <w:b/>
          <w:bCs/>
          <w:sz w:val="28"/>
          <w:szCs w:val="28"/>
          <w:lang w:eastAsia="ru-RU"/>
        </w:rPr>
        <w:t xml:space="preserve">РЕКОМЕНДУЕМЫЕ РАЗМЕРЫ ПОВЫШАЮЩИХ КОЭФФИЦИЕНТОВ К ОСНОВНЫМ ОКЛАДАМ (ОСНОВНЫМ ДОЛЖНОСТНЫМ ОКЛАДАМ) РАБОТНИКОВ УЧРЕЖДЕНИЙ </w:t>
      </w:r>
      <w:r w:rsidR="00945BFA">
        <w:rPr>
          <w:rFonts w:ascii="Times New Roman" w:eastAsia="Times New Roman" w:hAnsi="Times New Roman" w:cs="Times New Roman"/>
          <w:b/>
          <w:bCs/>
          <w:sz w:val="28"/>
          <w:szCs w:val="28"/>
          <w:lang w:eastAsia="ru-RU"/>
        </w:rPr>
        <w:t xml:space="preserve">СФЕРЫ ФИЗИЧЕСКОЙ КУЛЬТУРЫ И СПОРТА БЫСТРИНСКОГО МУНИЦИПАЛЬНОГО РАЙОНА, ФИНАНСИРУЕМЫХ ИЗ МЕСТНОГО БЮДЖЕТА </w:t>
      </w:r>
    </w:p>
    <w:tbl>
      <w:tblPr>
        <w:tblW w:w="0" w:type="auto"/>
        <w:tblCellMar>
          <w:left w:w="0" w:type="dxa"/>
          <w:right w:w="0" w:type="dxa"/>
        </w:tblCellMar>
        <w:tblLook w:val="04A0" w:firstRow="1" w:lastRow="0" w:firstColumn="1" w:lastColumn="0" w:noHBand="0" w:noVBand="1"/>
      </w:tblPr>
      <w:tblGrid>
        <w:gridCol w:w="676"/>
        <w:gridCol w:w="2252"/>
        <w:gridCol w:w="2698"/>
        <w:gridCol w:w="2040"/>
        <w:gridCol w:w="1689"/>
      </w:tblGrid>
      <w:tr w:rsidR="00062A98" w:rsidRPr="00062A98" w14:paraId="4C1495CF" w14:textId="77777777" w:rsidTr="00217F83">
        <w:trPr>
          <w:trHeight w:val="15"/>
        </w:trPr>
        <w:tc>
          <w:tcPr>
            <w:tcW w:w="554" w:type="dxa"/>
            <w:tcBorders>
              <w:top w:val="nil"/>
              <w:left w:val="nil"/>
              <w:bottom w:val="nil"/>
              <w:right w:val="nil"/>
            </w:tcBorders>
            <w:shd w:val="clear" w:color="auto" w:fill="auto"/>
            <w:hideMark/>
          </w:tcPr>
          <w:p w14:paraId="1CADA388" w14:textId="77777777" w:rsidR="00217F83" w:rsidRPr="00062A98" w:rsidRDefault="00217F83" w:rsidP="00062A98">
            <w:pPr>
              <w:spacing w:after="0" w:line="240" w:lineRule="auto"/>
              <w:ind w:firstLine="709"/>
              <w:rPr>
                <w:rFonts w:ascii="Times New Roman" w:eastAsia="Times New Roman" w:hAnsi="Times New Roman" w:cs="Times New Roman"/>
                <w:b/>
                <w:bCs/>
                <w:sz w:val="28"/>
                <w:szCs w:val="28"/>
                <w:lang w:eastAsia="ru-RU"/>
              </w:rPr>
            </w:pPr>
          </w:p>
        </w:tc>
        <w:tc>
          <w:tcPr>
            <w:tcW w:w="2402" w:type="dxa"/>
            <w:tcBorders>
              <w:top w:val="nil"/>
              <w:left w:val="nil"/>
              <w:bottom w:val="nil"/>
              <w:right w:val="nil"/>
            </w:tcBorders>
            <w:shd w:val="clear" w:color="auto" w:fill="auto"/>
            <w:hideMark/>
          </w:tcPr>
          <w:p w14:paraId="4C674956" w14:textId="77777777" w:rsidR="00217F83" w:rsidRPr="00062A98" w:rsidRDefault="00217F83" w:rsidP="00062A98">
            <w:pPr>
              <w:spacing w:after="0" w:line="240" w:lineRule="auto"/>
              <w:ind w:firstLine="709"/>
              <w:rPr>
                <w:rFonts w:ascii="Times New Roman" w:eastAsia="Times New Roman" w:hAnsi="Times New Roman" w:cs="Times New Roman"/>
                <w:sz w:val="28"/>
                <w:szCs w:val="28"/>
                <w:lang w:eastAsia="ru-RU"/>
              </w:rPr>
            </w:pPr>
          </w:p>
        </w:tc>
        <w:tc>
          <w:tcPr>
            <w:tcW w:w="2772" w:type="dxa"/>
            <w:tcBorders>
              <w:top w:val="nil"/>
              <w:left w:val="nil"/>
              <w:bottom w:val="nil"/>
              <w:right w:val="nil"/>
            </w:tcBorders>
            <w:shd w:val="clear" w:color="auto" w:fill="auto"/>
            <w:hideMark/>
          </w:tcPr>
          <w:p w14:paraId="3175332C" w14:textId="77777777" w:rsidR="00217F83" w:rsidRPr="00062A98" w:rsidRDefault="00217F83" w:rsidP="00062A98">
            <w:pPr>
              <w:spacing w:after="0" w:line="240" w:lineRule="auto"/>
              <w:ind w:firstLine="709"/>
              <w:rPr>
                <w:rFonts w:ascii="Times New Roman" w:eastAsia="Times New Roman" w:hAnsi="Times New Roman" w:cs="Times New Roman"/>
                <w:sz w:val="28"/>
                <w:szCs w:val="28"/>
                <w:lang w:eastAsia="ru-RU"/>
              </w:rPr>
            </w:pPr>
          </w:p>
        </w:tc>
        <w:tc>
          <w:tcPr>
            <w:tcW w:w="1848" w:type="dxa"/>
            <w:tcBorders>
              <w:top w:val="nil"/>
              <w:left w:val="nil"/>
              <w:bottom w:val="nil"/>
              <w:right w:val="nil"/>
            </w:tcBorders>
            <w:shd w:val="clear" w:color="auto" w:fill="auto"/>
            <w:hideMark/>
          </w:tcPr>
          <w:p w14:paraId="7838EB09" w14:textId="77777777" w:rsidR="00217F83" w:rsidRPr="00062A98" w:rsidRDefault="00217F83" w:rsidP="00062A98">
            <w:pPr>
              <w:spacing w:after="0" w:line="240" w:lineRule="auto"/>
              <w:ind w:firstLine="709"/>
              <w:rPr>
                <w:rFonts w:ascii="Times New Roman" w:eastAsia="Times New Roman" w:hAnsi="Times New Roman" w:cs="Times New Roman"/>
                <w:sz w:val="28"/>
                <w:szCs w:val="28"/>
                <w:lang w:eastAsia="ru-RU"/>
              </w:rPr>
            </w:pPr>
          </w:p>
        </w:tc>
        <w:tc>
          <w:tcPr>
            <w:tcW w:w="1848" w:type="dxa"/>
            <w:tcBorders>
              <w:top w:val="nil"/>
              <w:left w:val="nil"/>
              <w:bottom w:val="nil"/>
              <w:right w:val="nil"/>
            </w:tcBorders>
            <w:shd w:val="clear" w:color="auto" w:fill="auto"/>
            <w:hideMark/>
          </w:tcPr>
          <w:p w14:paraId="3A9DA01F" w14:textId="77777777" w:rsidR="00217F83" w:rsidRPr="00062A98" w:rsidRDefault="00217F83" w:rsidP="00062A98">
            <w:pPr>
              <w:spacing w:after="0" w:line="240" w:lineRule="auto"/>
              <w:ind w:firstLine="709"/>
              <w:rPr>
                <w:rFonts w:ascii="Times New Roman" w:eastAsia="Times New Roman" w:hAnsi="Times New Roman" w:cs="Times New Roman"/>
                <w:sz w:val="28"/>
                <w:szCs w:val="28"/>
                <w:lang w:eastAsia="ru-RU"/>
              </w:rPr>
            </w:pPr>
          </w:p>
        </w:tc>
      </w:tr>
      <w:tr w:rsidR="00062A98" w:rsidRPr="00062A98" w14:paraId="1D6DEFAE" w14:textId="77777777" w:rsidTr="00945BFA">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4CC40A27"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N п/п</w:t>
            </w:r>
          </w:p>
        </w:tc>
        <w:tc>
          <w:tcPr>
            <w:tcW w:w="240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17C65FD9"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Наименование повышающего коэффициента</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3057CDF7"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Основание для установления повышающего коэффициента</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385572C"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Рекомендуемые размеры повышающих коэффициентов</w:t>
            </w:r>
          </w:p>
        </w:tc>
      </w:tr>
      <w:tr w:rsidR="00062A98" w:rsidRPr="00062A98" w14:paraId="3D14BCC5" w14:textId="77777777" w:rsidTr="00217F8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D909EA2" w14:textId="77777777" w:rsidR="00217F83" w:rsidRPr="00062A98" w:rsidRDefault="00217F83" w:rsidP="00945BFA">
            <w:pPr>
              <w:spacing w:after="0" w:line="240" w:lineRule="auto"/>
              <w:rPr>
                <w:rFonts w:ascii="Times New Roman" w:eastAsia="Times New Roman" w:hAnsi="Times New Roman" w:cs="Times New Roman"/>
                <w:sz w:val="28"/>
                <w:szCs w:val="28"/>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0227E13" w14:textId="77777777" w:rsidR="00217F83" w:rsidRPr="00062A98" w:rsidRDefault="00217F83" w:rsidP="00945BFA">
            <w:pPr>
              <w:spacing w:after="0" w:line="240" w:lineRule="auto"/>
              <w:rPr>
                <w:rFonts w:ascii="Times New Roman" w:eastAsia="Times New Roman" w:hAnsi="Times New Roman" w:cs="Times New Roman"/>
                <w:sz w:val="28"/>
                <w:szCs w:val="28"/>
                <w:lang w:eastAsia="ru-RU"/>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64B74D8" w14:textId="77777777" w:rsidR="00217F83" w:rsidRPr="00062A98" w:rsidRDefault="00217F83" w:rsidP="00945BFA">
            <w:pPr>
              <w:spacing w:after="0" w:line="240" w:lineRule="auto"/>
              <w:rPr>
                <w:rFonts w:ascii="Times New Roman" w:eastAsia="Times New Roman" w:hAnsi="Times New Roman" w:cs="Times New Roman"/>
                <w:sz w:val="28"/>
                <w:szCs w:val="28"/>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127727E" w14:textId="77777777" w:rsidR="00217F83" w:rsidRDefault="00217F83" w:rsidP="00945BFA">
            <w:pPr>
              <w:spacing w:after="0" w:line="240" w:lineRule="auto"/>
              <w:jc w:val="center"/>
              <w:textAlignment w:val="baseline"/>
              <w:rPr>
                <w:rFonts w:ascii="Times New Roman" w:eastAsia="Times New Roman" w:hAnsi="Times New Roman" w:cs="Times New Roman"/>
                <w:sz w:val="26"/>
                <w:szCs w:val="26"/>
                <w:lang w:eastAsia="ru-RU"/>
              </w:rPr>
            </w:pPr>
            <w:r w:rsidRPr="00945BFA">
              <w:rPr>
                <w:rFonts w:ascii="Times New Roman" w:eastAsia="Times New Roman" w:hAnsi="Times New Roman" w:cs="Times New Roman"/>
                <w:sz w:val="26"/>
                <w:szCs w:val="26"/>
                <w:lang w:eastAsia="ru-RU"/>
              </w:rPr>
              <w:t>для педагогических работников</w:t>
            </w:r>
          </w:p>
          <w:p w14:paraId="27CE696C" w14:textId="19D951E5" w:rsidR="00945BFA" w:rsidRPr="00945BFA" w:rsidRDefault="00945BFA" w:rsidP="00945BFA">
            <w:pPr>
              <w:spacing w:after="0" w:line="240" w:lineRule="auto"/>
              <w:jc w:val="center"/>
              <w:textAlignment w:val="baseline"/>
              <w:rPr>
                <w:rFonts w:ascii="Times New Roman" w:eastAsia="Times New Roman" w:hAnsi="Times New Roman" w:cs="Times New Roman"/>
                <w:sz w:val="26"/>
                <w:szCs w:val="26"/>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AF1DBD" w14:textId="77777777" w:rsidR="00217F83" w:rsidRPr="00945BFA" w:rsidRDefault="00217F83" w:rsidP="00945BFA">
            <w:pPr>
              <w:spacing w:after="0" w:line="240" w:lineRule="auto"/>
              <w:jc w:val="center"/>
              <w:textAlignment w:val="baseline"/>
              <w:rPr>
                <w:rFonts w:ascii="Times New Roman" w:eastAsia="Times New Roman" w:hAnsi="Times New Roman" w:cs="Times New Roman"/>
                <w:sz w:val="26"/>
                <w:szCs w:val="26"/>
                <w:lang w:eastAsia="ru-RU"/>
              </w:rPr>
            </w:pPr>
            <w:r w:rsidRPr="00945BFA">
              <w:rPr>
                <w:rFonts w:ascii="Times New Roman" w:eastAsia="Times New Roman" w:hAnsi="Times New Roman" w:cs="Times New Roman"/>
                <w:sz w:val="26"/>
                <w:szCs w:val="26"/>
                <w:lang w:eastAsia="ru-RU"/>
              </w:rPr>
              <w:t>для работников физической культуры и спорта</w:t>
            </w:r>
          </w:p>
        </w:tc>
      </w:tr>
      <w:tr w:rsidR="00062A98" w:rsidRPr="00062A98" w14:paraId="64AD90BA" w14:textId="77777777" w:rsidTr="00217F8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F9A94A0"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44ADC5"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CB2AC6"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3496FE"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4</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A91566D"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5</w:t>
            </w:r>
          </w:p>
        </w:tc>
      </w:tr>
      <w:tr w:rsidR="00062A98" w:rsidRPr="00062A98" w14:paraId="30DEF5EF" w14:textId="77777777" w:rsidTr="00945BFA">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71961672"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w:t>
            </w:r>
          </w:p>
        </w:tc>
        <w:tc>
          <w:tcPr>
            <w:tcW w:w="240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25E7FC51" w14:textId="77777777" w:rsidR="00217F83" w:rsidRPr="00062A98" w:rsidRDefault="00217F83" w:rsidP="00945BF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Коэффициент уровня образования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FC76E4A"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Наличие высшего профессионального образования:</w:t>
            </w:r>
          </w:p>
        </w:tc>
      </w:tr>
      <w:tr w:rsidR="00062A98" w:rsidRPr="00062A98" w14:paraId="5EE5A98F" w14:textId="77777777" w:rsidTr="00217F8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48D9E9F" w14:textId="77777777" w:rsidR="00217F83" w:rsidRPr="00062A98" w:rsidRDefault="00217F83" w:rsidP="00945BFA">
            <w:pPr>
              <w:spacing w:after="0" w:line="240" w:lineRule="auto"/>
              <w:rPr>
                <w:rFonts w:ascii="Times New Roman" w:eastAsia="Times New Roman" w:hAnsi="Times New Roman" w:cs="Times New Roman"/>
                <w:sz w:val="28"/>
                <w:szCs w:val="28"/>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80B40EE" w14:textId="77777777" w:rsidR="00217F83" w:rsidRPr="00062A98" w:rsidRDefault="00217F83" w:rsidP="00945BFA">
            <w:pPr>
              <w:spacing w:after="0" w:line="240" w:lineRule="auto"/>
              <w:rPr>
                <w:rFonts w:ascii="Times New Roman" w:eastAsia="Times New Roman" w:hAnsi="Times New Roman" w:cs="Times New Roman"/>
                <w:sz w:val="28"/>
                <w:szCs w:val="28"/>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C6DE60" w14:textId="77777777" w:rsidR="00217F83" w:rsidRPr="00062A98" w:rsidRDefault="00217F83" w:rsidP="00945BF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наличие квалификации (степени) "Магистр"</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4DE2B8"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1,25</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FF5828"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1,25</w:t>
            </w:r>
          </w:p>
        </w:tc>
      </w:tr>
      <w:tr w:rsidR="00062A98" w:rsidRPr="00062A98" w14:paraId="09AF99A5" w14:textId="77777777" w:rsidTr="00217F8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BA6B82C" w14:textId="77777777" w:rsidR="00217F83" w:rsidRPr="00062A98" w:rsidRDefault="00217F83" w:rsidP="00945BFA">
            <w:pPr>
              <w:spacing w:after="0" w:line="240" w:lineRule="auto"/>
              <w:rPr>
                <w:rFonts w:ascii="Times New Roman" w:eastAsia="Times New Roman" w:hAnsi="Times New Roman" w:cs="Times New Roman"/>
                <w:sz w:val="28"/>
                <w:szCs w:val="28"/>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5F445EE" w14:textId="77777777" w:rsidR="00217F83" w:rsidRPr="00062A98" w:rsidRDefault="00217F83" w:rsidP="00945BFA">
            <w:pPr>
              <w:spacing w:after="0" w:line="240" w:lineRule="auto"/>
              <w:rPr>
                <w:rFonts w:ascii="Times New Roman" w:eastAsia="Times New Roman" w:hAnsi="Times New Roman" w:cs="Times New Roman"/>
                <w:sz w:val="28"/>
                <w:szCs w:val="28"/>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2B7C0C" w14:textId="77777777" w:rsidR="00217F83" w:rsidRPr="00062A98" w:rsidRDefault="00217F83" w:rsidP="00945BF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наличие квалификации (степени) "Специалист"</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42C83A"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1,20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083A40"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1,20</w:t>
            </w:r>
          </w:p>
        </w:tc>
      </w:tr>
      <w:tr w:rsidR="00062A98" w:rsidRPr="00062A98" w14:paraId="4D18DDE0" w14:textId="77777777" w:rsidTr="00217F8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0A6141A" w14:textId="77777777" w:rsidR="00217F83" w:rsidRPr="00062A98" w:rsidRDefault="00217F83" w:rsidP="00945BFA">
            <w:pPr>
              <w:spacing w:after="0" w:line="240" w:lineRule="auto"/>
              <w:rPr>
                <w:rFonts w:ascii="Times New Roman" w:eastAsia="Times New Roman" w:hAnsi="Times New Roman" w:cs="Times New Roman"/>
                <w:sz w:val="28"/>
                <w:szCs w:val="28"/>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E5DF605" w14:textId="77777777" w:rsidR="00217F83" w:rsidRPr="00062A98" w:rsidRDefault="00217F83" w:rsidP="00945BFA">
            <w:pPr>
              <w:spacing w:after="0" w:line="240" w:lineRule="auto"/>
              <w:rPr>
                <w:rFonts w:ascii="Times New Roman" w:eastAsia="Times New Roman" w:hAnsi="Times New Roman" w:cs="Times New Roman"/>
                <w:sz w:val="28"/>
                <w:szCs w:val="28"/>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B41016" w14:textId="77777777" w:rsidR="00217F83" w:rsidRPr="00062A98" w:rsidRDefault="00217F83" w:rsidP="00945BF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наличие квалификации (степени) "Бакалавр"</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D9CF9F"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1,15</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FEC002"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1,15</w:t>
            </w:r>
          </w:p>
        </w:tc>
      </w:tr>
      <w:tr w:rsidR="00062A98" w:rsidRPr="00062A98" w14:paraId="7E854A7C" w14:textId="77777777" w:rsidTr="00217F8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E04A959" w14:textId="77777777" w:rsidR="00217F83" w:rsidRPr="00062A98" w:rsidRDefault="00217F83" w:rsidP="00945BFA">
            <w:pPr>
              <w:spacing w:after="0" w:line="240" w:lineRule="auto"/>
              <w:rPr>
                <w:rFonts w:ascii="Times New Roman" w:eastAsia="Times New Roman" w:hAnsi="Times New Roman" w:cs="Times New Roman"/>
                <w:sz w:val="28"/>
                <w:szCs w:val="28"/>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3E1A668" w14:textId="77777777" w:rsidR="00217F83" w:rsidRPr="00062A98" w:rsidRDefault="00217F83" w:rsidP="00945BFA">
            <w:pPr>
              <w:spacing w:after="0" w:line="240" w:lineRule="auto"/>
              <w:rPr>
                <w:rFonts w:ascii="Times New Roman" w:eastAsia="Times New Roman" w:hAnsi="Times New Roman" w:cs="Times New Roman"/>
                <w:sz w:val="28"/>
                <w:szCs w:val="28"/>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B9ACEA" w14:textId="77777777" w:rsidR="00217F83" w:rsidRPr="00062A98" w:rsidRDefault="00217F83" w:rsidP="00945BF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Наличие среднего профессионального образования</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82B4B46"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1,10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FF39419"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1,10</w:t>
            </w:r>
          </w:p>
        </w:tc>
      </w:tr>
      <w:tr w:rsidR="00062A98" w:rsidRPr="00062A98" w14:paraId="68892A98" w14:textId="77777777" w:rsidTr="00945BFA">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5A877B38"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w:t>
            </w:r>
          </w:p>
        </w:tc>
        <w:tc>
          <w:tcPr>
            <w:tcW w:w="240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1A8EFD12" w14:textId="77777777" w:rsidR="00217F83" w:rsidRPr="00062A98" w:rsidRDefault="00217F83" w:rsidP="00945BF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Коэффициент стажа педагогической работы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A8F5A53"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Наличие стажа педагогической работы:</w:t>
            </w:r>
          </w:p>
        </w:tc>
      </w:tr>
      <w:tr w:rsidR="00062A98" w:rsidRPr="00062A98" w14:paraId="440270CB" w14:textId="77777777" w:rsidTr="00217F8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1340094" w14:textId="77777777" w:rsidR="00217F83" w:rsidRPr="00062A98" w:rsidRDefault="00217F83" w:rsidP="00945BFA">
            <w:pPr>
              <w:spacing w:after="0" w:line="240" w:lineRule="auto"/>
              <w:rPr>
                <w:rFonts w:ascii="Times New Roman" w:eastAsia="Times New Roman" w:hAnsi="Times New Roman" w:cs="Times New Roman"/>
                <w:sz w:val="28"/>
                <w:szCs w:val="28"/>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307152A" w14:textId="77777777" w:rsidR="00217F83" w:rsidRPr="00062A98" w:rsidRDefault="00217F83" w:rsidP="00945BFA">
            <w:pPr>
              <w:spacing w:after="0" w:line="240" w:lineRule="auto"/>
              <w:rPr>
                <w:rFonts w:ascii="Times New Roman" w:eastAsia="Times New Roman" w:hAnsi="Times New Roman" w:cs="Times New Roman"/>
                <w:sz w:val="28"/>
                <w:szCs w:val="28"/>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C3DF92" w14:textId="77777777" w:rsidR="00217F83" w:rsidRPr="00062A98" w:rsidRDefault="00217F83" w:rsidP="00945BF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более 15 лет</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64D2DD"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1,40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FA0E45" w14:textId="77777777" w:rsidR="00217F83" w:rsidRPr="00062A98" w:rsidRDefault="00217F83" w:rsidP="00945BFA">
            <w:pPr>
              <w:spacing w:after="0" w:line="240" w:lineRule="auto"/>
              <w:rPr>
                <w:rFonts w:ascii="Times New Roman" w:eastAsia="Times New Roman" w:hAnsi="Times New Roman" w:cs="Times New Roman"/>
                <w:sz w:val="28"/>
                <w:szCs w:val="28"/>
                <w:lang w:eastAsia="ru-RU"/>
              </w:rPr>
            </w:pPr>
          </w:p>
        </w:tc>
      </w:tr>
      <w:tr w:rsidR="00062A98" w:rsidRPr="00062A98" w14:paraId="3D888A6D" w14:textId="77777777" w:rsidTr="00217F8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CADF2BD" w14:textId="77777777" w:rsidR="00217F83" w:rsidRPr="00062A98" w:rsidRDefault="00217F83" w:rsidP="00945BFA">
            <w:pPr>
              <w:spacing w:after="0" w:line="240" w:lineRule="auto"/>
              <w:rPr>
                <w:rFonts w:ascii="Times New Roman" w:eastAsia="Times New Roman" w:hAnsi="Times New Roman" w:cs="Times New Roman"/>
                <w:sz w:val="28"/>
                <w:szCs w:val="28"/>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8461215" w14:textId="77777777" w:rsidR="00217F83" w:rsidRPr="00062A98" w:rsidRDefault="00217F83" w:rsidP="00945BFA">
            <w:pPr>
              <w:spacing w:after="0" w:line="240" w:lineRule="auto"/>
              <w:rPr>
                <w:rFonts w:ascii="Times New Roman" w:eastAsia="Times New Roman" w:hAnsi="Times New Roman" w:cs="Times New Roman"/>
                <w:sz w:val="28"/>
                <w:szCs w:val="28"/>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3065CE" w14:textId="77777777" w:rsidR="00217F83" w:rsidRPr="00062A98" w:rsidRDefault="00217F83" w:rsidP="00945BF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от 10 до 15 лет</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2BE4FD4"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1,37</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093023" w14:textId="77777777" w:rsidR="00217F83" w:rsidRPr="00062A98" w:rsidRDefault="00217F83" w:rsidP="00945BFA">
            <w:pPr>
              <w:spacing w:after="0" w:line="240" w:lineRule="auto"/>
              <w:rPr>
                <w:rFonts w:ascii="Times New Roman" w:eastAsia="Times New Roman" w:hAnsi="Times New Roman" w:cs="Times New Roman"/>
                <w:sz w:val="28"/>
                <w:szCs w:val="28"/>
                <w:lang w:eastAsia="ru-RU"/>
              </w:rPr>
            </w:pPr>
          </w:p>
        </w:tc>
      </w:tr>
      <w:tr w:rsidR="00062A98" w:rsidRPr="00062A98" w14:paraId="3BE881FA" w14:textId="77777777" w:rsidTr="00217F8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A335E06" w14:textId="77777777" w:rsidR="00217F83" w:rsidRPr="00062A98" w:rsidRDefault="00217F83" w:rsidP="00945BFA">
            <w:pPr>
              <w:spacing w:after="0" w:line="240" w:lineRule="auto"/>
              <w:rPr>
                <w:rFonts w:ascii="Times New Roman" w:eastAsia="Times New Roman" w:hAnsi="Times New Roman" w:cs="Times New Roman"/>
                <w:sz w:val="28"/>
                <w:szCs w:val="28"/>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FAAF1A2" w14:textId="77777777" w:rsidR="00217F83" w:rsidRPr="00062A98" w:rsidRDefault="00217F83" w:rsidP="00945BFA">
            <w:pPr>
              <w:spacing w:after="0" w:line="240" w:lineRule="auto"/>
              <w:rPr>
                <w:rFonts w:ascii="Times New Roman" w:eastAsia="Times New Roman" w:hAnsi="Times New Roman" w:cs="Times New Roman"/>
                <w:sz w:val="28"/>
                <w:szCs w:val="28"/>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04AB71" w14:textId="77777777" w:rsidR="00217F83" w:rsidRPr="00062A98" w:rsidRDefault="00217F83" w:rsidP="00945BF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от 5 до 10 лет</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A31F4DB"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1,27</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98B3121" w14:textId="77777777" w:rsidR="00217F83" w:rsidRPr="00062A98" w:rsidRDefault="00217F83" w:rsidP="00945BFA">
            <w:pPr>
              <w:spacing w:after="0" w:line="240" w:lineRule="auto"/>
              <w:rPr>
                <w:rFonts w:ascii="Times New Roman" w:eastAsia="Times New Roman" w:hAnsi="Times New Roman" w:cs="Times New Roman"/>
                <w:sz w:val="28"/>
                <w:szCs w:val="28"/>
                <w:lang w:eastAsia="ru-RU"/>
              </w:rPr>
            </w:pPr>
          </w:p>
        </w:tc>
      </w:tr>
      <w:tr w:rsidR="00062A98" w:rsidRPr="00062A98" w14:paraId="342145D7" w14:textId="77777777" w:rsidTr="00217F8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1CF1621" w14:textId="77777777" w:rsidR="00217F83" w:rsidRPr="00062A98" w:rsidRDefault="00217F83" w:rsidP="00945BFA">
            <w:pPr>
              <w:spacing w:after="0" w:line="240" w:lineRule="auto"/>
              <w:rPr>
                <w:rFonts w:ascii="Times New Roman" w:eastAsia="Times New Roman" w:hAnsi="Times New Roman" w:cs="Times New Roman"/>
                <w:sz w:val="28"/>
                <w:szCs w:val="28"/>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090E6AC" w14:textId="77777777" w:rsidR="00217F83" w:rsidRPr="00062A98" w:rsidRDefault="00217F83" w:rsidP="00945BFA">
            <w:pPr>
              <w:spacing w:after="0" w:line="240" w:lineRule="auto"/>
              <w:rPr>
                <w:rFonts w:ascii="Times New Roman" w:eastAsia="Times New Roman" w:hAnsi="Times New Roman" w:cs="Times New Roman"/>
                <w:sz w:val="28"/>
                <w:szCs w:val="28"/>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EE49E6" w14:textId="77777777" w:rsidR="00217F83" w:rsidRPr="00062A98" w:rsidRDefault="00217F83" w:rsidP="00945BF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от 2 до 5 лет</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95C83C"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1,17</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2F6ACF" w14:textId="77777777" w:rsidR="00217F83" w:rsidRPr="00062A98" w:rsidRDefault="00217F83" w:rsidP="00945BFA">
            <w:pPr>
              <w:spacing w:after="0" w:line="240" w:lineRule="auto"/>
              <w:rPr>
                <w:rFonts w:ascii="Times New Roman" w:eastAsia="Times New Roman" w:hAnsi="Times New Roman" w:cs="Times New Roman"/>
                <w:sz w:val="28"/>
                <w:szCs w:val="28"/>
                <w:lang w:eastAsia="ru-RU"/>
              </w:rPr>
            </w:pPr>
          </w:p>
        </w:tc>
      </w:tr>
      <w:tr w:rsidR="00062A98" w:rsidRPr="00062A98" w14:paraId="444BCA8F" w14:textId="77777777" w:rsidTr="00217F8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B811D3F" w14:textId="77777777" w:rsidR="00217F83" w:rsidRPr="00062A98" w:rsidRDefault="00217F83" w:rsidP="00945BFA">
            <w:pPr>
              <w:spacing w:after="0" w:line="240" w:lineRule="auto"/>
              <w:rPr>
                <w:rFonts w:ascii="Times New Roman" w:eastAsia="Times New Roman" w:hAnsi="Times New Roman" w:cs="Times New Roman"/>
                <w:sz w:val="28"/>
                <w:szCs w:val="28"/>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34BF96B" w14:textId="77777777" w:rsidR="00217F83" w:rsidRPr="00062A98" w:rsidRDefault="00217F83" w:rsidP="00945BFA">
            <w:pPr>
              <w:spacing w:after="0" w:line="240" w:lineRule="auto"/>
              <w:rPr>
                <w:rFonts w:ascii="Times New Roman" w:eastAsia="Times New Roman" w:hAnsi="Times New Roman" w:cs="Times New Roman"/>
                <w:sz w:val="28"/>
                <w:szCs w:val="28"/>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AC3758" w14:textId="77777777" w:rsidR="00217F83" w:rsidRPr="00062A98" w:rsidRDefault="00217F83" w:rsidP="00945BF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до 2-х лет</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DD3EAA8"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1,00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DE1801" w14:textId="77777777" w:rsidR="00217F83" w:rsidRPr="00062A98" w:rsidRDefault="00217F83" w:rsidP="00945BFA">
            <w:pPr>
              <w:spacing w:after="0" w:line="240" w:lineRule="auto"/>
              <w:rPr>
                <w:rFonts w:ascii="Times New Roman" w:eastAsia="Times New Roman" w:hAnsi="Times New Roman" w:cs="Times New Roman"/>
                <w:sz w:val="28"/>
                <w:szCs w:val="28"/>
                <w:lang w:eastAsia="ru-RU"/>
              </w:rPr>
            </w:pPr>
          </w:p>
        </w:tc>
      </w:tr>
      <w:tr w:rsidR="00062A98" w:rsidRPr="00062A98" w14:paraId="31B0BA8E" w14:textId="77777777" w:rsidTr="00945BFA">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2AA6B4E1"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w:t>
            </w:r>
          </w:p>
        </w:tc>
        <w:tc>
          <w:tcPr>
            <w:tcW w:w="240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5875E8EA" w14:textId="77777777" w:rsidR="00217F83" w:rsidRPr="00062A98" w:rsidRDefault="00217F83" w:rsidP="00945BF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Коэффициент квалификации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E75364B"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Наличие квалификационной категории:</w:t>
            </w:r>
          </w:p>
        </w:tc>
      </w:tr>
      <w:tr w:rsidR="00062A98" w:rsidRPr="00062A98" w14:paraId="4E8F62BE" w14:textId="77777777" w:rsidTr="00217F8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3F1B539" w14:textId="77777777" w:rsidR="00217F83" w:rsidRPr="00062A98" w:rsidRDefault="00217F83" w:rsidP="00945BFA">
            <w:pPr>
              <w:spacing w:after="0" w:line="240" w:lineRule="auto"/>
              <w:rPr>
                <w:rFonts w:ascii="Times New Roman" w:eastAsia="Times New Roman" w:hAnsi="Times New Roman" w:cs="Times New Roman"/>
                <w:sz w:val="28"/>
                <w:szCs w:val="28"/>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AC22B2A" w14:textId="77777777" w:rsidR="00217F83" w:rsidRPr="00062A98" w:rsidRDefault="00217F83" w:rsidP="00945BFA">
            <w:pPr>
              <w:spacing w:after="0" w:line="240" w:lineRule="auto"/>
              <w:rPr>
                <w:rFonts w:ascii="Times New Roman" w:eastAsia="Times New Roman" w:hAnsi="Times New Roman" w:cs="Times New Roman"/>
                <w:sz w:val="28"/>
                <w:szCs w:val="28"/>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FED3D6" w14:textId="77777777" w:rsidR="00217F83" w:rsidRPr="00062A98" w:rsidRDefault="00217F83" w:rsidP="00945BF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высшей квалификационной категории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116998"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1,40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0CD68A"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1,40</w:t>
            </w:r>
          </w:p>
        </w:tc>
      </w:tr>
      <w:tr w:rsidR="00062A98" w:rsidRPr="00062A98" w14:paraId="75274C42" w14:textId="77777777" w:rsidTr="00217F8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DCC018A" w14:textId="77777777" w:rsidR="00217F83" w:rsidRPr="00062A98" w:rsidRDefault="00217F83" w:rsidP="00945BFA">
            <w:pPr>
              <w:spacing w:after="0" w:line="240" w:lineRule="auto"/>
              <w:rPr>
                <w:rFonts w:ascii="Times New Roman" w:eastAsia="Times New Roman" w:hAnsi="Times New Roman" w:cs="Times New Roman"/>
                <w:sz w:val="28"/>
                <w:szCs w:val="28"/>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6640843" w14:textId="77777777" w:rsidR="00217F83" w:rsidRPr="00062A98" w:rsidRDefault="00217F83" w:rsidP="00945BFA">
            <w:pPr>
              <w:spacing w:after="0" w:line="240" w:lineRule="auto"/>
              <w:rPr>
                <w:rFonts w:ascii="Times New Roman" w:eastAsia="Times New Roman" w:hAnsi="Times New Roman" w:cs="Times New Roman"/>
                <w:sz w:val="28"/>
                <w:szCs w:val="28"/>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9DD95F" w14:textId="77777777" w:rsidR="00217F83" w:rsidRPr="00062A98" w:rsidRDefault="00217F83" w:rsidP="00945BF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первой квалификационной категории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A8BB9E"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1,20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329FC0"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1,20</w:t>
            </w:r>
          </w:p>
        </w:tc>
      </w:tr>
      <w:tr w:rsidR="00062A98" w:rsidRPr="00062A98" w14:paraId="665DFB2A" w14:textId="77777777" w:rsidTr="00217F8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FA57310" w14:textId="77777777" w:rsidR="00217F83" w:rsidRPr="00062A98" w:rsidRDefault="00217F83" w:rsidP="00945BFA">
            <w:pPr>
              <w:spacing w:after="0" w:line="240" w:lineRule="auto"/>
              <w:rPr>
                <w:rFonts w:ascii="Times New Roman" w:eastAsia="Times New Roman" w:hAnsi="Times New Roman" w:cs="Times New Roman"/>
                <w:sz w:val="28"/>
                <w:szCs w:val="28"/>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93C2D05" w14:textId="77777777" w:rsidR="00217F83" w:rsidRPr="00062A98" w:rsidRDefault="00217F83" w:rsidP="00945BFA">
            <w:pPr>
              <w:spacing w:after="0" w:line="240" w:lineRule="auto"/>
              <w:rPr>
                <w:rFonts w:ascii="Times New Roman" w:eastAsia="Times New Roman" w:hAnsi="Times New Roman" w:cs="Times New Roman"/>
                <w:sz w:val="28"/>
                <w:szCs w:val="28"/>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97C433" w14:textId="77777777" w:rsidR="00217F83" w:rsidRPr="00062A98" w:rsidRDefault="00217F83" w:rsidP="00945BF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второй квалификационной категории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D4EB8E3"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1,10</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17A692"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1,10</w:t>
            </w:r>
          </w:p>
        </w:tc>
      </w:tr>
      <w:tr w:rsidR="00062A98" w:rsidRPr="00062A98" w14:paraId="705220DC" w14:textId="77777777" w:rsidTr="00945BFA">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3E796914" w14:textId="77777777" w:rsidR="00217F83" w:rsidRPr="00062A98" w:rsidRDefault="00217F83" w:rsidP="00945BFA">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4.</w:t>
            </w:r>
          </w:p>
        </w:tc>
        <w:tc>
          <w:tcPr>
            <w:tcW w:w="240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52C0F08B" w14:textId="77777777" w:rsidR="00217F83" w:rsidRPr="00062A98" w:rsidRDefault="00217F83" w:rsidP="00945BFA">
            <w:pPr>
              <w:spacing w:after="0" w:line="240" w:lineRule="auto"/>
              <w:ind w:hanging="8"/>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Коэффициент квалификации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ED8DAE3" w14:textId="77777777" w:rsidR="00217F83" w:rsidRPr="00062A98" w:rsidRDefault="00217F83" w:rsidP="00945BFA">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Наличие спортивного звания, разряда:</w:t>
            </w:r>
          </w:p>
        </w:tc>
      </w:tr>
      <w:tr w:rsidR="00062A98" w:rsidRPr="00062A98" w14:paraId="15B38D4D" w14:textId="77777777" w:rsidTr="00217F8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9C3956E" w14:textId="77777777" w:rsidR="00217F83" w:rsidRPr="00062A98" w:rsidRDefault="00217F83" w:rsidP="00945BFA">
            <w:pPr>
              <w:spacing w:after="0" w:line="240" w:lineRule="auto"/>
              <w:ind w:hanging="8"/>
              <w:rPr>
                <w:rFonts w:ascii="Times New Roman" w:eastAsia="Times New Roman" w:hAnsi="Times New Roman" w:cs="Times New Roman"/>
                <w:sz w:val="28"/>
                <w:szCs w:val="28"/>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F485A06" w14:textId="77777777" w:rsidR="00217F83" w:rsidRPr="00062A98" w:rsidRDefault="00217F83" w:rsidP="00945BFA">
            <w:pPr>
              <w:spacing w:after="0" w:line="240" w:lineRule="auto"/>
              <w:ind w:hanging="8"/>
              <w:rPr>
                <w:rFonts w:ascii="Times New Roman" w:eastAsia="Times New Roman" w:hAnsi="Times New Roman" w:cs="Times New Roman"/>
                <w:sz w:val="28"/>
                <w:szCs w:val="28"/>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5B299CF" w14:textId="77777777" w:rsidR="00217F83" w:rsidRPr="00062A98" w:rsidRDefault="00217F83" w:rsidP="00945BFA">
            <w:pPr>
              <w:spacing w:after="0" w:line="240" w:lineRule="auto"/>
              <w:ind w:hanging="8"/>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Заслуженный мастер спорта России, Мастер спорта России международного класса</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C356F6" w14:textId="77777777" w:rsidR="00217F83" w:rsidRPr="00062A98" w:rsidRDefault="00217F83" w:rsidP="00945BFA">
            <w:pPr>
              <w:spacing w:after="0" w:line="240" w:lineRule="auto"/>
              <w:ind w:hanging="8"/>
              <w:rPr>
                <w:rFonts w:ascii="Times New Roman" w:eastAsia="Times New Roman" w:hAnsi="Times New Roman" w:cs="Times New Roman"/>
                <w:sz w:val="28"/>
                <w:szCs w:val="28"/>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EC277D" w14:textId="77777777" w:rsidR="00217F83" w:rsidRPr="00062A98" w:rsidRDefault="00217F83" w:rsidP="00945BFA">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1,70</w:t>
            </w:r>
          </w:p>
        </w:tc>
      </w:tr>
      <w:tr w:rsidR="00062A98" w:rsidRPr="00062A98" w14:paraId="48B66577" w14:textId="77777777" w:rsidTr="00217F8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44080DE" w14:textId="77777777" w:rsidR="00217F83" w:rsidRPr="00062A98" w:rsidRDefault="00217F83" w:rsidP="00945BFA">
            <w:pPr>
              <w:spacing w:after="0" w:line="240" w:lineRule="auto"/>
              <w:ind w:hanging="8"/>
              <w:rPr>
                <w:rFonts w:ascii="Times New Roman" w:eastAsia="Times New Roman" w:hAnsi="Times New Roman" w:cs="Times New Roman"/>
                <w:sz w:val="28"/>
                <w:szCs w:val="28"/>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99C7979" w14:textId="77777777" w:rsidR="00217F83" w:rsidRPr="00062A98" w:rsidRDefault="00217F83" w:rsidP="00945BFA">
            <w:pPr>
              <w:spacing w:after="0" w:line="240" w:lineRule="auto"/>
              <w:ind w:hanging="8"/>
              <w:rPr>
                <w:rFonts w:ascii="Times New Roman" w:eastAsia="Times New Roman" w:hAnsi="Times New Roman" w:cs="Times New Roman"/>
                <w:sz w:val="28"/>
                <w:szCs w:val="28"/>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ECF2F8" w14:textId="77777777" w:rsidR="00217F83" w:rsidRPr="00062A98" w:rsidRDefault="00217F83" w:rsidP="00945BFA">
            <w:pPr>
              <w:spacing w:after="0" w:line="240" w:lineRule="auto"/>
              <w:ind w:hanging="8"/>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Мастер спорта России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31F008" w14:textId="77777777" w:rsidR="00217F83" w:rsidRPr="00062A98" w:rsidRDefault="00217F83" w:rsidP="00945BFA">
            <w:pPr>
              <w:spacing w:after="0" w:line="240" w:lineRule="auto"/>
              <w:ind w:hanging="8"/>
              <w:rPr>
                <w:rFonts w:ascii="Times New Roman" w:eastAsia="Times New Roman" w:hAnsi="Times New Roman" w:cs="Times New Roman"/>
                <w:sz w:val="28"/>
                <w:szCs w:val="28"/>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D237E1" w14:textId="77777777" w:rsidR="00217F83" w:rsidRPr="00062A98" w:rsidRDefault="00217F83" w:rsidP="00945BFA">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1,45</w:t>
            </w:r>
          </w:p>
        </w:tc>
      </w:tr>
      <w:tr w:rsidR="00062A98" w:rsidRPr="00062A98" w14:paraId="187611F2" w14:textId="77777777" w:rsidTr="00217F8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85F5EF3" w14:textId="77777777" w:rsidR="00217F83" w:rsidRPr="00062A98" w:rsidRDefault="00217F83" w:rsidP="00945BFA">
            <w:pPr>
              <w:spacing w:after="0" w:line="240" w:lineRule="auto"/>
              <w:ind w:hanging="8"/>
              <w:rPr>
                <w:rFonts w:ascii="Times New Roman" w:eastAsia="Times New Roman" w:hAnsi="Times New Roman" w:cs="Times New Roman"/>
                <w:sz w:val="28"/>
                <w:szCs w:val="28"/>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DCA4627" w14:textId="77777777" w:rsidR="00217F83" w:rsidRPr="00062A98" w:rsidRDefault="00217F83" w:rsidP="00945BFA">
            <w:pPr>
              <w:spacing w:after="0" w:line="240" w:lineRule="auto"/>
              <w:ind w:hanging="8"/>
              <w:rPr>
                <w:rFonts w:ascii="Times New Roman" w:eastAsia="Times New Roman" w:hAnsi="Times New Roman" w:cs="Times New Roman"/>
                <w:sz w:val="28"/>
                <w:szCs w:val="28"/>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F210A5" w14:textId="77777777" w:rsidR="00217F83" w:rsidRPr="00062A98" w:rsidRDefault="00217F83" w:rsidP="00945BFA">
            <w:pPr>
              <w:spacing w:after="0" w:line="240" w:lineRule="auto"/>
              <w:ind w:hanging="8"/>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Кандидат в мастера спорта</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87578E9" w14:textId="77777777" w:rsidR="00217F83" w:rsidRPr="00062A98" w:rsidRDefault="00217F83" w:rsidP="00945BFA">
            <w:pPr>
              <w:spacing w:after="0" w:line="240" w:lineRule="auto"/>
              <w:ind w:hanging="8"/>
              <w:rPr>
                <w:rFonts w:ascii="Times New Roman" w:eastAsia="Times New Roman" w:hAnsi="Times New Roman" w:cs="Times New Roman"/>
                <w:sz w:val="28"/>
                <w:szCs w:val="28"/>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AC5CEF" w14:textId="77777777" w:rsidR="00217F83" w:rsidRPr="00062A98" w:rsidRDefault="00217F83" w:rsidP="00945BFA">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1,20</w:t>
            </w:r>
          </w:p>
        </w:tc>
      </w:tr>
      <w:tr w:rsidR="00062A98" w:rsidRPr="00062A98" w14:paraId="75FC151D" w14:textId="77777777" w:rsidTr="00217F83">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49B3195" w14:textId="77777777" w:rsidR="00217F83" w:rsidRPr="00062A98" w:rsidRDefault="00217F83" w:rsidP="00945BFA">
            <w:pPr>
              <w:spacing w:after="0" w:line="240" w:lineRule="auto"/>
              <w:ind w:hanging="8"/>
              <w:rPr>
                <w:rFonts w:ascii="Times New Roman" w:eastAsia="Times New Roman" w:hAnsi="Times New Roman" w:cs="Times New Roman"/>
                <w:sz w:val="28"/>
                <w:szCs w:val="28"/>
                <w:lang w:eastAsia="ru-RU"/>
              </w:rPr>
            </w:pPr>
          </w:p>
        </w:tc>
        <w:tc>
          <w:tcPr>
            <w:tcW w:w="240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0C9CB3D" w14:textId="77777777" w:rsidR="00217F83" w:rsidRPr="00062A98" w:rsidRDefault="00217F83" w:rsidP="00945BFA">
            <w:pPr>
              <w:spacing w:after="0" w:line="240" w:lineRule="auto"/>
              <w:ind w:hanging="8"/>
              <w:rPr>
                <w:rFonts w:ascii="Times New Roman" w:eastAsia="Times New Roman" w:hAnsi="Times New Roman" w:cs="Times New Roman"/>
                <w:sz w:val="28"/>
                <w:szCs w:val="28"/>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86C025" w14:textId="77777777" w:rsidR="00217F83" w:rsidRPr="00062A98" w:rsidRDefault="00217F83" w:rsidP="00945BFA">
            <w:pPr>
              <w:spacing w:after="0" w:line="240" w:lineRule="auto"/>
              <w:ind w:hanging="8"/>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 спортивный разряд</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86353E" w14:textId="77777777" w:rsidR="00217F83" w:rsidRPr="00062A98" w:rsidRDefault="00217F83" w:rsidP="00945BFA">
            <w:pPr>
              <w:spacing w:after="0" w:line="240" w:lineRule="auto"/>
              <w:ind w:hanging="8"/>
              <w:rPr>
                <w:rFonts w:ascii="Times New Roman" w:eastAsia="Times New Roman" w:hAnsi="Times New Roman" w:cs="Times New Roman"/>
                <w:sz w:val="28"/>
                <w:szCs w:val="28"/>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B55147" w14:textId="77777777" w:rsidR="00217F83" w:rsidRPr="00062A98" w:rsidRDefault="00217F83" w:rsidP="00945BFA">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1,05</w:t>
            </w:r>
          </w:p>
        </w:tc>
      </w:tr>
      <w:tr w:rsidR="00062A98" w:rsidRPr="00062A98" w14:paraId="6D2A5A9B" w14:textId="77777777" w:rsidTr="00217F83">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2C2F158" w14:textId="77777777" w:rsidR="00217F83" w:rsidRPr="00062A98" w:rsidRDefault="00217F83" w:rsidP="00945BFA">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5.</w:t>
            </w:r>
          </w:p>
        </w:tc>
        <w:tc>
          <w:tcPr>
            <w:tcW w:w="240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BB1A7E4" w14:textId="77777777" w:rsidR="00217F83" w:rsidRPr="00062A98" w:rsidRDefault="00217F83" w:rsidP="00945BFA">
            <w:pPr>
              <w:spacing w:after="0" w:line="240" w:lineRule="auto"/>
              <w:ind w:hanging="8"/>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Коэффициент участия в соревнованиях</w:t>
            </w: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82B763" w14:textId="77777777" w:rsidR="00217F83" w:rsidRPr="00062A98" w:rsidRDefault="00217F83" w:rsidP="00945BFA">
            <w:pPr>
              <w:spacing w:after="0" w:line="240" w:lineRule="auto"/>
              <w:ind w:hanging="8"/>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Призер официальных международных соревновании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C2179F" w14:textId="77777777" w:rsidR="00217F83" w:rsidRPr="00062A98" w:rsidRDefault="00217F83" w:rsidP="00945BFA">
            <w:pPr>
              <w:spacing w:after="0" w:line="240" w:lineRule="auto"/>
              <w:ind w:hanging="8"/>
              <w:rPr>
                <w:rFonts w:ascii="Times New Roman" w:eastAsia="Times New Roman" w:hAnsi="Times New Roman" w:cs="Times New Roman"/>
                <w:sz w:val="28"/>
                <w:szCs w:val="28"/>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11139E" w14:textId="77777777" w:rsidR="00217F83" w:rsidRPr="00062A98" w:rsidRDefault="00217F83" w:rsidP="00945BFA">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1,60</w:t>
            </w:r>
          </w:p>
        </w:tc>
      </w:tr>
      <w:tr w:rsidR="00062A98" w:rsidRPr="00062A98" w14:paraId="158D6764" w14:textId="77777777" w:rsidTr="00217F83">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E2CDB8" w14:textId="77777777" w:rsidR="00217F83" w:rsidRPr="00062A98" w:rsidRDefault="00217F83" w:rsidP="00945BFA">
            <w:pPr>
              <w:spacing w:after="0" w:line="240" w:lineRule="auto"/>
              <w:ind w:hanging="8"/>
              <w:rPr>
                <w:rFonts w:ascii="Times New Roman" w:eastAsia="Times New Roman" w:hAnsi="Times New Roman" w:cs="Times New Roman"/>
                <w:sz w:val="28"/>
                <w:szCs w:val="28"/>
                <w:lang w:eastAsia="ru-RU"/>
              </w:rPr>
            </w:pPr>
          </w:p>
        </w:tc>
        <w:tc>
          <w:tcPr>
            <w:tcW w:w="240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3FAC469" w14:textId="77777777" w:rsidR="00217F83" w:rsidRPr="00062A98" w:rsidRDefault="00217F83" w:rsidP="00945BFA">
            <w:pPr>
              <w:spacing w:after="0" w:line="240" w:lineRule="auto"/>
              <w:ind w:hanging="8"/>
              <w:rPr>
                <w:rFonts w:ascii="Times New Roman" w:eastAsia="Times New Roman" w:hAnsi="Times New Roman" w:cs="Times New Roman"/>
                <w:sz w:val="28"/>
                <w:szCs w:val="28"/>
                <w:lang w:eastAsia="ru-RU"/>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64DF5AA" w14:textId="77777777" w:rsidR="00217F83" w:rsidRPr="00062A98" w:rsidRDefault="00217F83" w:rsidP="00945BFA">
            <w:pPr>
              <w:spacing w:after="0" w:line="240" w:lineRule="auto"/>
              <w:ind w:hanging="8"/>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Призер чемпионата или первенства России, или всероссийской универсиады или спартакиад России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D66EF9" w14:textId="77777777" w:rsidR="00217F83" w:rsidRPr="00062A98" w:rsidRDefault="00217F83" w:rsidP="00945BFA">
            <w:pPr>
              <w:spacing w:after="0" w:line="240" w:lineRule="auto"/>
              <w:ind w:hanging="8"/>
              <w:rPr>
                <w:rFonts w:ascii="Times New Roman" w:eastAsia="Times New Roman" w:hAnsi="Times New Roman" w:cs="Times New Roman"/>
                <w:sz w:val="28"/>
                <w:szCs w:val="28"/>
                <w:lang w:eastAsia="ru-RU"/>
              </w:rPr>
            </w:pP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6C15CE" w14:textId="77777777" w:rsidR="00217F83" w:rsidRPr="00062A98" w:rsidRDefault="00217F83" w:rsidP="00945BFA">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1,30</w:t>
            </w:r>
          </w:p>
        </w:tc>
      </w:tr>
    </w:tbl>
    <w:p w14:paraId="6CC41BDA" w14:textId="77777777" w:rsidR="00217F83" w:rsidRPr="00062A98" w:rsidRDefault="00217F83" w:rsidP="00062A98">
      <w:pPr>
        <w:spacing w:after="0" w:line="240" w:lineRule="auto"/>
        <w:ind w:firstLine="709"/>
        <w:textAlignment w:val="baseline"/>
        <w:rPr>
          <w:rFonts w:ascii="Times New Roman" w:eastAsia="Times New Roman" w:hAnsi="Times New Roman" w:cs="Times New Roman"/>
          <w:sz w:val="28"/>
          <w:szCs w:val="28"/>
          <w:lang w:eastAsia="ru-RU"/>
        </w:rPr>
      </w:pPr>
    </w:p>
    <w:p w14:paraId="3A6D60B3" w14:textId="1A226536" w:rsidR="00217F83" w:rsidRDefault="00217F83" w:rsidP="00945BFA">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Примечания:</w:t>
      </w:r>
    </w:p>
    <w:p w14:paraId="40C2DA0B" w14:textId="4F1ECC16" w:rsidR="00217F83" w:rsidRPr="00062A98" w:rsidRDefault="00217F83" w:rsidP="00945BFA">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 xml:space="preserve">1. Коэффициент стажа педагогической работы устанавливается педагогическим работникам и работникам физической культуры и спорта, </w:t>
      </w:r>
      <w:r w:rsidRPr="00062A98">
        <w:rPr>
          <w:rFonts w:ascii="Times New Roman" w:eastAsia="Times New Roman" w:hAnsi="Times New Roman" w:cs="Times New Roman"/>
          <w:sz w:val="28"/>
          <w:szCs w:val="28"/>
          <w:lang w:eastAsia="ru-RU"/>
        </w:rPr>
        <w:lastRenderedPageBreak/>
        <w:t>занимающим должности: инструктор-методист; инструктор-методист по адаптивной физической культуре; тренер-преподаватель по адаптивной физической культуре; старший инструктор-методист; старший инструктор-методист по адаптивной физической культуре; старший тренер-преподаватель по адаптивной физической культуре; тренер; старший тренер; тренер-консультант; тренер спортивной сборной команды субъекта Российской Федерации (по виду спорта, спортивной дисциплине).</w:t>
      </w:r>
    </w:p>
    <w:p w14:paraId="70E98886" w14:textId="674C434A" w:rsidR="00217F83" w:rsidRPr="00062A98" w:rsidRDefault="00217F83" w:rsidP="00945BFA">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При установлении коэффициента стажа педагогической работы учитывается стаж педагогической работы и работы в должностях работников физической культуры и спорта, а именно: инструктора-методиста; инструктора-методиста по адаптивной физической культуре; тренера-преподавателя но адаптивной физической культуре; старшего инструктора-методиста; старшего инструктора-методиста по адаптивной физической культуре; старшего тренера-преподавателя по адаптивной физической культуре; тренера; старшего тренера; тренера-консультанта; тренера спортивной сборной команды субъекта Российской Федерации (по виду спорта, спортивной дисциплине).</w:t>
      </w:r>
    </w:p>
    <w:p w14:paraId="64B0014C" w14:textId="6650D030" w:rsidR="00217F83" w:rsidRPr="00062A98" w:rsidRDefault="00217F83" w:rsidP="00945BFA">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 Работникам, имеющим квалификационные категории по педагогическим должностям тренер-преподаватель, инструктор-методист при переименовании в должности: инструктор-методист; инструктор-методист по адаптивной физической культуре; тренер-преподаватель по адаптивной физической культуре; старший инструктор-методист; старший инструктор-методист по адаптивной физической культуре; старший тренер-преподаватель по адаптивной физической культуре; тренер; старший тренер; тренер-консультант; тренер спортивной сборной команды субъекта Российской Федерации (по виду спорта, спортивной дисциплине) коэффициент квалификации устанавливается до окончания срока действия квалификационной категории по педагогической должности или присвоения квалификационной категории работников физической культуры и спорта.</w:t>
      </w:r>
    </w:p>
    <w:p w14:paraId="4C2F8532" w14:textId="1B8BB2E1" w:rsidR="00217F83" w:rsidRPr="00062A98" w:rsidRDefault="00217F83" w:rsidP="00945BFA">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 Коэффициент квалификации за наличие спортивного разряда, звания устанавливается по должностям: спортсмен, спортсмен-инструктор, спортсмен-ведущий, инструктор по спорту.</w:t>
      </w:r>
    </w:p>
    <w:p w14:paraId="190CB103" w14:textId="721A578F" w:rsidR="00217F83" w:rsidRPr="00062A98" w:rsidRDefault="00217F83" w:rsidP="00945BFA">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Коэффициент квалификации за наличие спортивного разряда "кандидат в мастера спорта" устанавливается на 3 года со дня присвоения (подтверждения) спортивного разряда, за наличие 1 спортивного разряда - на 2 года.</w:t>
      </w:r>
    </w:p>
    <w:p w14:paraId="16EF737E" w14:textId="056817D1" w:rsidR="00217F83" w:rsidRDefault="00217F83" w:rsidP="00945BFA">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 xml:space="preserve">4. Коэффициент участия в соревнованиях устанавливается по должностям: спортсмен-инструктор, спортсмен, спортсмен-ведущий, по результату их участия в соревнованиях наивысшего ранга со дня показанного результата и сохраняется в течение одного календарного года по результатам чемпионата, первенства России, всероссийской универсиады и спартакиад России, а по результатам официальных международных спортивных соревнований - до даты начала проведения следующих официальных </w:t>
      </w:r>
      <w:r w:rsidRPr="00062A98">
        <w:rPr>
          <w:rFonts w:ascii="Times New Roman" w:eastAsia="Times New Roman" w:hAnsi="Times New Roman" w:cs="Times New Roman"/>
          <w:sz w:val="28"/>
          <w:szCs w:val="28"/>
          <w:lang w:eastAsia="ru-RU"/>
        </w:rPr>
        <w:lastRenderedPageBreak/>
        <w:t xml:space="preserve">международных спортивных соревнований данного уровня (до следующих Олимпийских, Паралимпийских, </w:t>
      </w:r>
      <w:proofErr w:type="spellStart"/>
      <w:r w:rsidRPr="00062A98">
        <w:rPr>
          <w:rFonts w:ascii="Times New Roman" w:eastAsia="Times New Roman" w:hAnsi="Times New Roman" w:cs="Times New Roman"/>
          <w:sz w:val="28"/>
          <w:szCs w:val="28"/>
          <w:lang w:eastAsia="ru-RU"/>
        </w:rPr>
        <w:t>Сурдлимпийских</w:t>
      </w:r>
      <w:proofErr w:type="spellEnd"/>
      <w:r w:rsidRPr="00062A98">
        <w:rPr>
          <w:rFonts w:ascii="Times New Roman" w:eastAsia="Times New Roman" w:hAnsi="Times New Roman" w:cs="Times New Roman"/>
          <w:sz w:val="28"/>
          <w:szCs w:val="28"/>
          <w:lang w:eastAsia="ru-RU"/>
        </w:rPr>
        <w:t xml:space="preserve"> игр или чемпионата мира, но не более чем на 4 года и 2 года соответственно).</w:t>
      </w:r>
    </w:p>
    <w:p w14:paraId="05665F82" w14:textId="436AA2A4" w:rsidR="00945BFA" w:rsidRDefault="00945BFA" w:rsidP="00945BFA">
      <w:pPr>
        <w:spacing w:after="120" w:line="240" w:lineRule="auto"/>
        <w:ind w:firstLine="709"/>
        <w:jc w:val="both"/>
        <w:textAlignment w:val="baseline"/>
        <w:rPr>
          <w:rFonts w:ascii="Times New Roman" w:eastAsia="Times New Roman" w:hAnsi="Times New Roman" w:cs="Times New Roman"/>
          <w:sz w:val="28"/>
          <w:szCs w:val="28"/>
          <w:lang w:eastAsia="ru-RU"/>
        </w:rPr>
      </w:pPr>
    </w:p>
    <w:p w14:paraId="6CEE520E" w14:textId="0DCED32F" w:rsidR="00945BFA" w:rsidRDefault="00945BFA" w:rsidP="00945BFA">
      <w:pPr>
        <w:spacing w:after="120" w:line="240" w:lineRule="auto"/>
        <w:ind w:firstLine="709"/>
        <w:jc w:val="both"/>
        <w:textAlignment w:val="baseline"/>
        <w:rPr>
          <w:rFonts w:ascii="Times New Roman" w:eastAsia="Times New Roman" w:hAnsi="Times New Roman" w:cs="Times New Roman"/>
          <w:sz w:val="28"/>
          <w:szCs w:val="28"/>
          <w:lang w:eastAsia="ru-RU"/>
        </w:rPr>
      </w:pPr>
    </w:p>
    <w:p w14:paraId="52885B5C" w14:textId="5425B57B" w:rsidR="00945BFA" w:rsidRDefault="00945BFA" w:rsidP="00945BFA">
      <w:pPr>
        <w:spacing w:after="120" w:line="240" w:lineRule="auto"/>
        <w:ind w:firstLine="709"/>
        <w:jc w:val="both"/>
        <w:textAlignment w:val="baseline"/>
        <w:rPr>
          <w:rFonts w:ascii="Times New Roman" w:eastAsia="Times New Roman" w:hAnsi="Times New Roman" w:cs="Times New Roman"/>
          <w:sz w:val="28"/>
          <w:szCs w:val="28"/>
          <w:lang w:eastAsia="ru-RU"/>
        </w:rPr>
      </w:pPr>
    </w:p>
    <w:p w14:paraId="45B02073" w14:textId="10D9C3C8" w:rsidR="00945BFA" w:rsidRDefault="00945BFA" w:rsidP="00945BFA">
      <w:pPr>
        <w:spacing w:after="120" w:line="240" w:lineRule="auto"/>
        <w:ind w:firstLine="709"/>
        <w:jc w:val="both"/>
        <w:textAlignment w:val="baseline"/>
        <w:rPr>
          <w:rFonts w:ascii="Times New Roman" w:eastAsia="Times New Roman" w:hAnsi="Times New Roman" w:cs="Times New Roman"/>
          <w:sz w:val="28"/>
          <w:szCs w:val="28"/>
          <w:lang w:eastAsia="ru-RU"/>
        </w:rPr>
      </w:pPr>
    </w:p>
    <w:p w14:paraId="0D3887A2" w14:textId="4CB7F943" w:rsidR="00945BFA" w:rsidRDefault="00945BFA" w:rsidP="00945BFA">
      <w:pPr>
        <w:spacing w:after="120" w:line="240" w:lineRule="auto"/>
        <w:ind w:firstLine="709"/>
        <w:jc w:val="both"/>
        <w:textAlignment w:val="baseline"/>
        <w:rPr>
          <w:rFonts w:ascii="Times New Roman" w:eastAsia="Times New Roman" w:hAnsi="Times New Roman" w:cs="Times New Roman"/>
          <w:sz w:val="28"/>
          <w:szCs w:val="28"/>
          <w:lang w:eastAsia="ru-RU"/>
        </w:rPr>
      </w:pPr>
    </w:p>
    <w:p w14:paraId="48E26E02" w14:textId="31A3276E" w:rsidR="00945BFA" w:rsidRDefault="00945BFA" w:rsidP="00945BFA">
      <w:pPr>
        <w:spacing w:after="120" w:line="240" w:lineRule="auto"/>
        <w:ind w:firstLine="709"/>
        <w:jc w:val="both"/>
        <w:textAlignment w:val="baseline"/>
        <w:rPr>
          <w:rFonts w:ascii="Times New Roman" w:eastAsia="Times New Roman" w:hAnsi="Times New Roman" w:cs="Times New Roman"/>
          <w:sz w:val="28"/>
          <w:szCs w:val="28"/>
          <w:lang w:eastAsia="ru-RU"/>
        </w:rPr>
      </w:pPr>
    </w:p>
    <w:p w14:paraId="5B2C8598" w14:textId="560E01DE" w:rsidR="00945BFA" w:rsidRDefault="00945BFA" w:rsidP="00945BFA">
      <w:pPr>
        <w:spacing w:after="120" w:line="240" w:lineRule="auto"/>
        <w:ind w:firstLine="709"/>
        <w:jc w:val="both"/>
        <w:textAlignment w:val="baseline"/>
        <w:rPr>
          <w:rFonts w:ascii="Times New Roman" w:eastAsia="Times New Roman" w:hAnsi="Times New Roman" w:cs="Times New Roman"/>
          <w:sz w:val="28"/>
          <w:szCs w:val="28"/>
          <w:lang w:eastAsia="ru-RU"/>
        </w:rPr>
      </w:pPr>
    </w:p>
    <w:p w14:paraId="726A7FD5" w14:textId="7AB6F494" w:rsidR="00945BFA" w:rsidRDefault="00945BFA" w:rsidP="00945BFA">
      <w:pPr>
        <w:spacing w:after="120" w:line="240" w:lineRule="auto"/>
        <w:ind w:firstLine="709"/>
        <w:jc w:val="both"/>
        <w:textAlignment w:val="baseline"/>
        <w:rPr>
          <w:rFonts w:ascii="Times New Roman" w:eastAsia="Times New Roman" w:hAnsi="Times New Roman" w:cs="Times New Roman"/>
          <w:sz w:val="28"/>
          <w:szCs w:val="28"/>
          <w:lang w:eastAsia="ru-RU"/>
        </w:rPr>
      </w:pPr>
    </w:p>
    <w:p w14:paraId="57D1C8AD" w14:textId="260C78E1" w:rsidR="00945BFA" w:rsidRDefault="00945BFA" w:rsidP="00945BFA">
      <w:pPr>
        <w:spacing w:after="120" w:line="240" w:lineRule="auto"/>
        <w:ind w:firstLine="709"/>
        <w:jc w:val="both"/>
        <w:textAlignment w:val="baseline"/>
        <w:rPr>
          <w:rFonts w:ascii="Times New Roman" w:eastAsia="Times New Roman" w:hAnsi="Times New Roman" w:cs="Times New Roman"/>
          <w:sz w:val="28"/>
          <w:szCs w:val="28"/>
          <w:lang w:eastAsia="ru-RU"/>
        </w:rPr>
      </w:pPr>
    </w:p>
    <w:p w14:paraId="47861605" w14:textId="7E07A630" w:rsidR="00945BFA" w:rsidRDefault="00945BFA" w:rsidP="00945BFA">
      <w:pPr>
        <w:spacing w:after="120" w:line="240" w:lineRule="auto"/>
        <w:ind w:firstLine="709"/>
        <w:jc w:val="both"/>
        <w:textAlignment w:val="baseline"/>
        <w:rPr>
          <w:rFonts w:ascii="Times New Roman" w:eastAsia="Times New Roman" w:hAnsi="Times New Roman" w:cs="Times New Roman"/>
          <w:sz w:val="28"/>
          <w:szCs w:val="28"/>
          <w:lang w:eastAsia="ru-RU"/>
        </w:rPr>
      </w:pPr>
    </w:p>
    <w:p w14:paraId="067F809E" w14:textId="6475E691" w:rsidR="00945BFA" w:rsidRDefault="00945BFA" w:rsidP="00945BFA">
      <w:pPr>
        <w:spacing w:after="120" w:line="240" w:lineRule="auto"/>
        <w:ind w:firstLine="709"/>
        <w:jc w:val="both"/>
        <w:textAlignment w:val="baseline"/>
        <w:rPr>
          <w:rFonts w:ascii="Times New Roman" w:eastAsia="Times New Roman" w:hAnsi="Times New Roman" w:cs="Times New Roman"/>
          <w:sz w:val="28"/>
          <w:szCs w:val="28"/>
          <w:lang w:eastAsia="ru-RU"/>
        </w:rPr>
      </w:pPr>
    </w:p>
    <w:p w14:paraId="1A1B3939" w14:textId="216EEC71" w:rsidR="00945BFA" w:rsidRDefault="00945BFA" w:rsidP="00945BFA">
      <w:pPr>
        <w:spacing w:after="120" w:line="240" w:lineRule="auto"/>
        <w:ind w:firstLine="709"/>
        <w:jc w:val="both"/>
        <w:textAlignment w:val="baseline"/>
        <w:rPr>
          <w:rFonts w:ascii="Times New Roman" w:eastAsia="Times New Roman" w:hAnsi="Times New Roman" w:cs="Times New Roman"/>
          <w:sz w:val="28"/>
          <w:szCs w:val="28"/>
          <w:lang w:eastAsia="ru-RU"/>
        </w:rPr>
      </w:pPr>
    </w:p>
    <w:p w14:paraId="37716F63" w14:textId="15CAF59F" w:rsidR="00945BFA" w:rsidRDefault="00945BFA" w:rsidP="00945BFA">
      <w:pPr>
        <w:spacing w:after="120" w:line="240" w:lineRule="auto"/>
        <w:ind w:firstLine="709"/>
        <w:jc w:val="both"/>
        <w:textAlignment w:val="baseline"/>
        <w:rPr>
          <w:rFonts w:ascii="Times New Roman" w:eastAsia="Times New Roman" w:hAnsi="Times New Roman" w:cs="Times New Roman"/>
          <w:sz w:val="28"/>
          <w:szCs w:val="28"/>
          <w:lang w:eastAsia="ru-RU"/>
        </w:rPr>
      </w:pPr>
    </w:p>
    <w:p w14:paraId="263D8145" w14:textId="209509DD" w:rsidR="00945BFA" w:rsidRDefault="00945BFA" w:rsidP="00945BFA">
      <w:pPr>
        <w:spacing w:after="120" w:line="240" w:lineRule="auto"/>
        <w:ind w:firstLine="709"/>
        <w:jc w:val="both"/>
        <w:textAlignment w:val="baseline"/>
        <w:rPr>
          <w:rFonts w:ascii="Times New Roman" w:eastAsia="Times New Roman" w:hAnsi="Times New Roman" w:cs="Times New Roman"/>
          <w:sz w:val="28"/>
          <w:szCs w:val="28"/>
          <w:lang w:eastAsia="ru-RU"/>
        </w:rPr>
      </w:pPr>
    </w:p>
    <w:p w14:paraId="10A815F1" w14:textId="1B5E69F0" w:rsidR="00945BFA" w:rsidRDefault="00945BFA" w:rsidP="00945BFA">
      <w:pPr>
        <w:spacing w:after="120" w:line="240" w:lineRule="auto"/>
        <w:ind w:firstLine="709"/>
        <w:jc w:val="both"/>
        <w:textAlignment w:val="baseline"/>
        <w:rPr>
          <w:rFonts w:ascii="Times New Roman" w:eastAsia="Times New Roman" w:hAnsi="Times New Roman" w:cs="Times New Roman"/>
          <w:sz w:val="28"/>
          <w:szCs w:val="28"/>
          <w:lang w:eastAsia="ru-RU"/>
        </w:rPr>
      </w:pPr>
    </w:p>
    <w:p w14:paraId="1012D62F" w14:textId="3DAF932E" w:rsidR="00945BFA" w:rsidRDefault="00945BFA" w:rsidP="00945BFA">
      <w:pPr>
        <w:spacing w:after="120" w:line="240" w:lineRule="auto"/>
        <w:ind w:firstLine="709"/>
        <w:jc w:val="both"/>
        <w:textAlignment w:val="baseline"/>
        <w:rPr>
          <w:rFonts w:ascii="Times New Roman" w:eastAsia="Times New Roman" w:hAnsi="Times New Roman" w:cs="Times New Roman"/>
          <w:sz w:val="28"/>
          <w:szCs w:val="28"/>
          <w:lang w:eastAsia="ru-RU"/>
        </w:rPr>
      </w:pPr>
    </w:p>
    <w:p w14:paraId="13AE17D7" w14:textId="18D55B90" w:rsidR="00945BFA" w:rsidRDefault="00945BFA" w:rsidP="00945BFA">
      <w:pPr>
        <w:spacing w:after="120" w:line="240" w:lineRule="auto"/>
        <w:ind w:firstLine="709"/>
        <w:jc w:val="both"/>
        <w:textAlignment w:val="baseline"/>
        <w:rPr>
          <w:rFonts w:ascii="Times New Roman" w:eastAsia="Times New Roman" w:hAnsi="Times New Roman" w:cs="Times New Roman"/>
          <w:sz w:val="28"/>
          <w:szCs w:val="28"/>
          <w:lang w:eastAsia="ru-RU"/>
        </w:rPr>
      </w:pPr>
    </w:p>
    <w:p w14:paraId="4C266F97" w14:textId="7993CA3F" w:rsidR="00945BFA" w:rsidRDefault="00945BFA" w:rsidP="00945BFA">
      <w:pPr>
        <w:spacing w:after="120" w:line="240" w:lineRule="auto"/>
        <w:ind w:firstLine="709"/>
        <w:jc w:val="both"/>
        <w:textAlignment w:val="baseline"/>
        <w:rPr>
          <w:rFonts w:ascii="Times New Roman" w:eastAsia="Times New Roman" w:hAnsi="Times New Roman" w:cs="Times New Roman"/>
          <w:sz w:val="28"/>
          <w:szCs w:val="28"/>
          <w:lang w:eastAsia="ru-RU"/>
        </w:rPr>
      </w:pPr>
    </w:p>
    <w:p w14:paraId="35C2BD49" w14:textId="0AE470AA" w:rsidR="00945BFA" w:rsidRDefault="00945BFA" w:rsidP="00945BFA">
      <w:pPr>
        <w:spacing w:after="120" w:line="240" w:lineRule="auto"/>
        <w:ind w:firstLine="709"/>
        <w:jc w:val="both"/>
        <w:textAlignment w:val="baseline"/>
        <w:rPr>
          <w:rFonts w:ascii="Times New Roman" w:eastAsia="Times New Roman" w:hAnsi="Times New Roman" w:cs="Times New Roman"/>
          <w:sz w:val="28"/>
          <w:szCs w:val="28"/>
          <w:lang w:eastAsia="ru-RU"/>
        </w:rPr>
      </w:pPr>
    </w:p>
    <w:p w14:paraId="78C2E6BF" w14:textId="681B280B" w:rsidR="00945BFA" w:rsidRDefault="00945BFA" w:rsidP="00945BFA">
      <w:pPr>
        <w:spacing w:after="120" w:line="240" w:lineRule="auto"/>
        <w:ind w:firstLine="709"/>
        <w:jc w:val="both"/>
        <w:textAlignment w:val="baseline"/>
        <w:rPr>
          <w:rFonts w:ascii="Times New Roman" w:eastAsia="Times New Roman" w:hAnsi="Times New Roman" w:cs="Times New Roman"/>
          <w:sz w:val="28"/>
          <w:szCs w:val="28"/>
          <w:lang w:eastAsia="ru-RU"/>
        </w:rPr>
      </w:pPr>
    </w:p>
    <w:p w14:paraId="74DC152B" w14:textId="3A251765" w:rsidR="00945BFA" w:rsidRDefault="00945BFA" w:rsidP="00945BFA">
      <w:pPr>
        <w:spacing w:after="120" w:line="240" w:lineRule="auto"/>
        <w:ind w:firstLine="709"/>
        <w:jc w:val="both"/>
        <w:textAlignment w:val="baseline"/>
        <w:rPr>
          <w:rFonts w:ascii="Times New Roman" w:eastAsia="Times New Roman" w:hAnsi="Times New Roman" w:cs="Times New Roman"/>
          <w:sz w:val="28"/>
          <w:szCs w:val="28"/>
          <w:lang w:eastAsia="ru-RU"/>
        </w:rPr>
      </w:pPr>
    </w:p>
    <w:p w14:paraId="3BFF5270" w14:textId="4D0A56DF" w:rsidR="00945BFA" w:rsidRDefault="00945BFA" w:rsidP="00945BFA">
      <w:pPr>
        <w:spacing w:after="120" w:line="240" w:lineRule="auto"/>
        <w:ind w:firstLine="709"/>
        <w:jc w:val="both"/>
        <w:textAlignment w:val="baseline"/>
        <w:rPr>
          <w:rFonts w:ascii="Times New Roman" w:eastAsia="Times New Roman" w:hAnsi="Times New Roman" w:cs="Times New Roman"/>
          <w:sz w:val="28"/>
          <w:szCs w:val="28"/>
          <w:lang w:eastAsia="ru-RU"/>
        </w:rPr>
      </w:pPr>
    </w:p>
    <w:p w14:paraId="20B38E18" w14:textId="235EE378" w:rsidR="00945BFA" w:rsidRDefault="00945BFA" w:rsidP="00945BFA">
      <w:pPr>
        <w:spacing w:after="120" w:line="240" w:lineRule="auto"/>
        <w:ind w:firstLine="709"/>
        <w:jc w:val="both"/>
        <w:textAlignment w:val="baseline"/>
        <w:rPr>
          <w:rFonts w:ascii="Times New Roman" w:eastAsia="Times New Roman" w:hAnsi="Times New Roman" w:cs="Times New Roman"/>
          <w:sz w:val="28"/>
          <w:szCs w:val="28"/>
          <w:lang w:eastAsia="ru-RU"/>
        </w:rPr>
      </w:pPr>
    </w:p>
    <w:p w14:paraId="0A4947A4" w14:textId="384E1846" w:rsidR="00945BFA" w:rsidRDefault="00945BFA" w:rsidP="00945BFA">
      <w:pPr>
        <w:spacing w:after="120" w:line="240" w:lineRule="auto"/>
        <w:ind w:firstLine="709"/>
        <w:jc w:val="both"/>
        <w:textAlignment w:val="baseline"/>
        <w:rPr>
          <w:rFonts w:ascii="Times New Roman" w:eastAsia="Times New Roman" w:hAnsi="Times New Roman" w:cs="Times New Roman"/>
          <w:sz w:val="28"/>
          <w:szCs w:val="28"/>
          <w:lang w:eastAsia="ru-RU"/>
        </w:rPr>
      </w:pPr>
    </w:p>
    <w:p w14:paraId="27060A07" w14:textId="77777777" w:rsidR="00945BFA" w:rsidRPr="00062A98" w:rsidRDefault="00945BFA" w:rsidP="00945BFA">
      <w:pPr>
        <w:spacing w:after="120" w:line="240" w:lineRule="auto"/>
        <w:ind w:firstLine="709"/>
        <w:jc w:val="both"/>
        <w:textAlignment w:val="baseline"/>
        <w:rPr>
          <w:rFonts w:ascii="Times New Roman" w:eastAsia="Times New Roman" w:hAnsi="Times New Roman" w:cs="Times New Roman"/>
          <w:sz w:val="28"/>
          <w:szCs w:val="28"/>
          <w:lang w:eastAsia="ru-RU"/>
        </w:rPr>
      </w:pPr>
    </w:p>
    <w:tbl>
      <w:tblPr>
        <w:tblStyle w:val="a3"/>
        <w:tblW w:w="4678"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945BFA" w:rsidRPr="00945BFA" w14:paraId="3800C884" w14:textId="77777777" w:rsidTr="00945BFA">
        <w:tc>
          <w:tcPr>
            <w:tcW w:w="4678" w:type="dxa"/>
          </w:tcPr>
          <w:p w14:paraId="4D6BB4B8" w14:textId="04A0665B" w:rsidR="00945BFA" w:rsidRPr="00945BFA" w:rsidRDefault="00945BFA" w:rsidP="00945BFA">
            <w:pPr>
              <w:spacing w:after="240"/>
              <w:ind w:firstLine="709"/>
              <w:jc w:val="both"/>
              <w:textAlignment w:val="baseline"/>
              <w:outlineLvl w:val="2"/>
              <w:rPr>
                <w:rFonts w:ascii="Times New Roman" w:eastAsia="Times New Roman" w:hAnsi="Times New Roman" w:cs="Times New Roman"/>
                <w:bCs/>
                <w:sz w:val="28"/>
                <w:szCs w:val="28"/>
                <w:lang w:eastAsia="ru-RU"/>
              </w:rPr>
            </w:pPr>
            <w:r w:rsidRPr="00945BFA">
              <w:rPr>
                <w:rFonts w:ascii="Times New Roman" w:eastAsia="Times New Roman" w:hAnsi="Times New Roman" w:cs="Times New Roman"/>
                <w:bCs/>
                <w:sz w:val="28"/>
                <w:szCs w:val="28"/>
                <w:lang w:eastAsia="ru-RU"/>
              </w:rPr>
              <w:t xml:space="preserve">Приложение 2 к Примерному положению о системе оплаты труда работников муниципальных учреждений сферы физической культуры и спорта Быстринского муниципального района, </w:t>
            </w:r>
            <w:r w:rsidRPr="00945BFA">
              <w:rPr>
                <w:rFonts w:ascii="Times New Roman" w:eastAsia="Times New Roman" w:hAnsi="Times New Roman" w:cs="Times New Roman"/>
                <w:bCs/>
                <w:sz w:val="28"/>
                <w:szCs w:val="28"/>
                <w:lang w:eastAsia="ru-RU"/>
              </w:rPr>
              <w:lastRenderedPageBreak/>
              <w:t>финансируемых из местного бюджета</w:t>
            </w:r>
          </w:p>
        </w:tc>
      </w:tr>
    </w:tbl>
    <w:p w14:paraId="1C27ABED" w14:textId="77777777" w:rsidR="00945BFA" w:rsidRDefault="00945BFA" w:rsidP="00062A98">
      <w:pPr>
        <w:spacing w:after="240" w:line="240" w:lineRule="auto"/>
        <w:ind w:firstLine="709"/>
        <w:jc w:val="right"/>
        <w:textAlignment w:val="baseline"/>
        <w:outlineLvl w:val="2"/>
        <w:rPr>
          <w:rFonts w:ascii="Times New Roman" w:eastAsia="Times New Roman" w:hAnsi="Times New Roman" w:cs="Times New Roman"/>
          <w:b/>
          <w:bCs/>
          <w:sz w:val="28"/>
          <w:szCs w:val="28"/>
          <w:lang w:eastAsia="ru-RU"/>
        </w:rPr>
      </w:pPr>
    </w:p>
    <w:p w14:paraId="75438C3D" w14:textId="77777777" w:rsidR="00945BFA" w:rsidRDefault="00217F83" w:rsidP="00945BFA">
      <w:pPr>
        <w:spacing w:after="0" w:line="240" w:lineRule="auto"/>
        <w:jc w:val="center"/>
        <w:textAlignment w:val="baseline"/>
        <w:outlineLvl w:val="2"/>
        <w:rPr>
          <w:rFonts w:ascii="Times New Roman" w:eastAsia="Times New Roman" w:hAnsi="Times New Roman" w:cs="Times New Roman"/>
          <w:b/>
          <w:bCs/>
          <w:sz w:val="28"/>
          <w:szCs w:val="28"/>
          <w:lang w:eastAsia="ru-RU"/>
        </w:rPr>
      </w:pPr>
      <w:r w:rsidRPr="00062A98">
        <w:rPr>
          <w:rFonts w:ascii="Times New Roman" w:eastAsia="Times New Roman" w:hAnsi="Times New Roman" w:cs="Times New Roman"/>
          <w:b/>
          <w:bCs/>
          <w:sz w:val="28"/>
          <w:szCs w:val="28"/>
          <w:lang w:eastAsia="ru-RU"/>
        </w:rPr>
        <w:t xml:space="preserve">РЕКОМЕНДУЕМЫЕ НОРМАТИВЫ ОПЛАТЫ ТРУДА </w:t>
      </w:r>
    </w:p>
    <w:p w14:paraId="1E7B71C6" w14:textId="77777777" w:rsidR="00945BFA" w:rsidRDefault="00217F83" w:rsidP="00945BFA">
      <w:pPr>
        <w:spacing w:after="0" w:line="240" w:lineRule="auto"/>
        <w:jc w:val="center"/>
        <w:textAlignment w:val="baseline"/>
        <w:outlineLvl w:val="2"/>
        <w:rPr>
          <w:rFonts w:ascii="Times New Roman" w:eastAsia="Times New Roman" w:hAnsi="Times New Roman" w:cs="Times New Roman"/>
          <w:b/>
          <w:bCs/>
          <w:sz w:val="28"/>
          <w:szCs w:val="28"/>
          <w:lang w:eastAsia="ru-RU"/>
        </w:rPr>
      </w:pPr>
      <w:r w:rsidRPr="00062A98">
        <w:rPr>
          <w:rFonts w:ascii="Times New Roman" w:eastAsia="Times New Roman" w:hAnsi="Times New Roman" w:cs="Times New Roman"/>
          <w:b/>
          <w:bCs/>
          <w:sz w:val="28"/>
          <w:szCs w:val="28"/>
          <w:lang w:eastAsia="ru-RU"/>
        </w:rPr>
        <w:t xml:space="preserve">ТРЕНЕРОВ ЗА ПОДГОТОВКУ ЗАНИМАЮЩИХСЯ </w:t>
      </w:r>
    </w:p>
    <w:p w14:paraId="286E8FDB" w14:textId="77777777" w:rsidR="00945BFA" w:rsidRDefault="00217F83" w:rsidP="00945BFA">
      <w:pPr>
        <w:spacing w:after="0" w:line="240" w:lineRule="auto"/>
        <w:jc w:val="center"/>
        <w:textAlignment w:val="baseline"/>
        <w:outlineLvl w:val="2"/>
        <w:rPr>
          <w:rFonts w:ascii="Times New Roman" w:eastAsia="Times New Roman" w:hAnsi="Times New Roman" w:cs="Times New Roman"/>
          <w:b/>
          <w:bCs/>
          <w:sz w:val="28"/>
          <w:szCs w:val="28"/>
          <w:lang w:eastAsia="ru-RU"/>
        </w:rPr>
      </w:pPr>
      <w:r w:rsidRPr="00062A98">
        <w:rPr>
          <w:rFonts w:ascii="Times New Roman" w:eastAsia="Times New Roman" w:hAnsi="Times New Roman" w:cs="Times New Roman"/>
          <w:b/>
          <w:bCs/>
          <w:sz w:val="28"/>
          <w:szCs w:val="28"/>
          <w:lang w:eastAsia="ru-RU"/>
        </w:rPr>
        <w:t xml:space="preserve">(СПОРТСМЕНОВ) НА ЭТАПАХ ПОДГОТОВКИ </w:t>
      </w:r>
    </w:p>
    <w:p w14:paraId="4010ECD5" w14:textId="53CF7722" w:rsidR="00217F83" w:rsidRDefault="00217F83" w:rsidP="00945BFA">
      <w:pPr>
        <w:spacing w:after="0" w:line="240" w:lineRule="auto"/>
        <w:jc w:val="center"/>
        <w:textAlignment w:val="baseline"/>
        <w:outlineLvl w:val="2"/>
        <w:rPr>
          <w:rFonts w:ascii="Times New Roman" w:eastAsia="Times New Roman" w:hAnsi="Times New Roman" w:cs="Times New Roman"/>
          <w:b/>
          <w:bCs/>
          <w:sz w:val="28"/>
          <w:szCs w:val="28"/>
          <w:lang w:eastAsia="ru-RU"/>
        </w:rPr>
      </w:pPr>
      <w:r w:rsidRPr="00062A98">
        <w:rPr>
          <w:rFonts w:ascii="Times New Roman" w:eastAsia="Times New Roman" w:hAnsi="Times New Roman" w:cs="Times New Roman"/>
          <w:b/>
          <w:bCs/>
          <w:sz w:val="28"/>
          <w:szCs w:val="28"/>
          <w:lang w:eastAsia="ru-RU"/>
        </w:rPr>
        <w:t>ПО ИЗБРАННОМУ ВИДУ СПОРТА</w:t>
      </w:r>
    </w:p>
    <w:p w14:paraId="591A4338" w14:textId="77777777" w:rsidR="00945BFA" w:rsidRPr="00062A98" w:rsidRDefault="00945BFA" w:rsidP="00945BFA">
      <w:pPr>
        <w:spacing w:after="0" w:line="240" w:lineRule="auto"/>
        <w:jc w:val="center"/>
        <w:textAlignment w:val="baseline"/>
        <w:outlineLvl w:val="2"/>
        <w:rPr>
          <w:rFonts w:ascii="Times New Roman" w:eastAsia="Times New Roman" w:hAnsi="Times New Roman" w:cs="Times New Roman"/>
          <w:b/>
          <w:bCs/>
          <w:sz w:val="28"/>
          <w:szCs w:val="28"/>
          <w:lang w:eastAsia="ru-RU"/>
        </w:rPr>
      </w:pPr>
    </w:p>
    <w:tbl>
      <w:tblPr>
        <w:tblW w:w="0" w:type="auto"/>
        <w:tblCellMar>
          <w:left w:w="0" w:type="dxa"/>
          <w:right w:w="0" w:type="dxa"/>
        </w:tblCellMar>
        <w:tblLook w:val="04A0" w:firstRow="1" w:lastRow="0" w:firstColumn="1" w:lastColumn="0" w:noHBand="0" w:noVBand="1"/>
      </w:tblPr>
      <w:tblGrid>
        <w:gridCol w:w="738"/>
        <w:gridCol w:w="3667"/>
        <w:gridCol w:w="2015"/>
        <w:gridCol w:w="1099"/>
        <w:gridCol w:w="918"/>
        <w:gridCol w:w="918"/>
      </w:tblGrid>
      <w:tr w:rsidR="00062A98" w:rsidRPr="00062A98" w14:paraId="5A135E34" w14:textId="77777777" w:rsidTr="00217F83">
        <w:trPr>
          <w:trHeight w:val="15"/>
        </w:trPr>
        <w:tc>
          <w:tcPr>
            <w:tcW w:w="739" w:type="dxa"/>
            <w:tcBorders>
              <w:top w:val="nil"/>
              <w:left w:val="nil"/>
              <w:bottom w:val="nil"/>
              <w:right w:val="nil"/>
            </w:tcBorders>
            <w:shd w:val="clear" w:color="auto" w:fill="auto"/>
            <w:hideMark/>
          </w:tcPr>
          <w:p w14:paraId="645A753A" w14:textId="77777777" w:rsidR="00217F83" w:rsidRPr="00062A98" w:rsidRDefault="00217F83" w:rsidP="00062A98">
            <w:pPr>
              <w:spacing w:after="0" w:line="240" w:lineRule="auto"/>
              <w:ind w:firstLine="709"/>
              <w:rPr>
                <w:rFonts w:ascii="Times New Roman" w:eastAsia="Times New Roman" w:hAnsi="Times New Roman" w:cs="Times New Roman"/>
                <w:b/>
                <w:bCs/>
                <w:sz w:val="28"/>
                <w:szCs w:val="28"/>
                <w:lang w:eastAsia="ru-RU"/>
              </w:rPr>
            </w:pPr>
          </w:p>
        </w:tc>
        <w:tc>
          <w:tcPr>
            <w:tcW w:w="3696" w:type="dxa"/>
            <w:tcBorders>
              <w:top w:val="nil"/>
              <w:left w:val="nil"/>
              <w:bottom w:val="nil"/>
              <w:right w:val="nil"/>
            </w:tcBorders>
            <w:shd w:val="clear" w:color="auto" w:fill="auto"/>
            <w:hideMark/>
          </w:tcPr>
          <w:p w14:paraId="7D5027B4" w14:textId="77777777" w:rsidR="00217F83" w:rsidRPr="00062A98" w:rsidRDefault="00217F83" w:rsidP="00062A98">
            <w:pPr>
              <w:spacing w:after="0" w:line="240" w:lineRule="auto"/>
              <w:ind w:firstLine="709"/>
              <w:rPr>
                <w:rFonts w:ascii="Times New Roman" w:eastAsia="Times New Roman" w:hAnsi="Times New Roman" w:cs="Times New Roman"/>
                <w:sz w:val="28"/>
                <w:szCs w:val="28"/>
                <w:lang w:eastAsia="ru-RU"/>
              </w:rPr>
            </w:pPr>
          </w:p>
        </w:tc>
        <w:tc>
          <w:tcPr>
            <w:tcW w:w="2033" w:type="dxa"/>
            <w:tcBorders>
              <w:top w:val="nil"/>
              <w:left w:val="nil"/>
              <w:bottom w:val="nil"/>
              <w:right w:val="nil"/>
            </w:tcBorders>
            <w:shd w:val="clear" w:color="auto" w:fill="auto"/>
            <w:hideMark/>
          </w:tcPr>
          <w:p w14:paraId="07102B57" w14:textId="77777777" w:rsidR="00217F83" w:rsidRPr="00062A98" w:rsidRDefault="00217F83" w:rsidP="00062A98">
            <w:pPr>
              <w:spacing w:after="0" w:line="240" w:lineRule="auto"/>
              <w:ind w:firstLine="709"/>
              <w:rPr>
                <w:rFonts w:ascii="Times New Roman" w:eastAsia="Times New Roman" w:hAnsi="Times New Roman" w:cs="Times New Roman"/>
                <w:sz w:val="28"/>
                <w:szCs w:val="28"/>
                <w:lang w:eastAsia="ru-RU"/>
              </w:rPr>
            </w:pPr>
          </w:p>
        </w:tc>
        <w:tc>
          <w:tcPr>
            <w:tcW w:w="1109" w:type="dxa"/>
            <w:tcBorders>
              <w:top w:val="nil"/>
              <w:left w:val="nil"/>
              <w:bottom w:val="nil"/>
              <w:right w:val="nil"/>
            </w:tcBorders>
            <w:shd w:val="clear" w:color="auto" w:fill="auto"/>
            <w:hideMark/>
          </w:tcPr>
          <w:p w14:paraId="125B6154" w14:textId="77777777" w:rsidR="00217F83" w:rsidRPr="00062A98" w:rsidRDefault="00217F83" w:rsidP="00062A98">
            <w:pPr>
              <w:spacing w:after="0" w:line="240" w:lineRule="auto"/>
              <w:ind w:firstLine="709"/>
              <w:rPr>
                <w:rFonts w:ascii="Times New Roman" w:eastAsia="Times New Roman" w:hAnsi="Times New Roman" w:cs="Times New Roman"/>
                <w:sz w:val="28"/>
                <w:szCs w:val="28"/>
                <w:lang w:eastAsia="ru-RU"/>
              </w:rPr>
            </w:pPr>
          </w:p>
        </w:tc>
        <w:tc>
          <w:tcPr>
            <w:tcW w:w="924" w:type="dxa"/>
            <w:tcBorders>
              <w:top w:val="nil"/>
              <w:left w:val="nil"/>
              <w:bottom w:val="nil"/>
              <w:right w:val="nil"/>
            </w:tcBorders>
            <w:shd w:val="clear" w:color="auto" w:fill="auto"/>
            <w:hideMark/>
          </w:tcPr>
          <w:p w14:paraId="56B19A3F" w14:textId="77777777" w:rsidR="00217F83" w:rsidRPr="00062A98" w:rsidRDefault="00217F83" w:rsidP="00062A98">
            <w:pPr>
              <w:spacing w:after="0" w:line="240" w:lineRule="auto"/>
              <w:ind w:firstLine="709"/>
              <w:rPr>
                <w:rFonts w:ascii="Times New Roman" w:eastAsia="Times New Roman" w:hAnsi="Times New Roman" w:cs="Times New Roman"/>
                <w:sz w:val="28"/>
                <w:szCs w:val="28"/>
                <w:lang w:eastAsia="ru-RU"/>
              </w:rPr>
            </w:pPr>
          </w:p>
        </w:tc>
        <w:tc>
          <w:tcPr>
            <w:tcW w:w="924" w:type="dxa"/>
            <w:tcBorders>
              <w:top w:val="nil"/>
              <w:left w:val="nil"/>
              <w:bottom w:val="nil"/>
              <w:right w:val="nil"/>
            </w:tcBorders>
            <w:shd w:val="clear" w:color="auto" w:fill="auto"/>
            <w:hideMark/>
          </w:tcPr>
          <w:p w14:paraId="76774EB5" w14:textId="77777777" w:rsidR="00217F83" w:rsidRPr="00062A98" w:rsidRDefault="00217F83" w:rsidP="00062A98">
            <w:pPr>
              <w:spacing w:after="0" w:line="240" w:lineRule="auto"/>
              <w:ind w:firstLine="709"/>
              <w:rPr>
                <w:rFonts w:ascii="Times New Roman" w:eastAsia="Times New Roman" w:hAnsi="Times New Roman" w:cs="Times New Roman"/>
                <w:sz w:val="28"/>
                <w:szCs w:val="28"/>
                <w:lang w:eastAsia="ru-RU"/>
              </w:rPr>
            </w:pPr>
          </w:p>
        </w:tc>
      </w:tr>
      <w:tr w:rsidR="00062A98" w:rsidRPr="00062A98" w14:paraId="5426EA37" w14:textId="77777777" w:rsidTr="00945BFA">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3411D2D3"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N п/п</w:t>
            </w:r>
          </w:p>
        </w:tc>
        <w:tc>
          <w:tcPr>
            <w:tcW w:w="369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2AD1ABA4"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Этапы подготовки</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48B274E4"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Период обучения (лет)</w:t>
            </w:r>
          </w:p>
        </w:tc>
        <w:tc>
          <w:tcPr>
            <w:tcW w:w="295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13B1F28"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Рекомендуемый норматив оплаты труда тренера за подготовку одного занимающегося (спортсмена) (в процентах от оклада (должностного оклада)</w:t>
            </w:r>
          </w:p>
        </w:tc>
      </w:tr>
      <w:tr w:rsidR="00062A98" w:rsidRPr="00062A98" w14:paraId="065C4002" w14:textId="77777777" w:rsidTr="00945BFA">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73F43205" w14:textId="77777777" w:rsidR="00217F83" w:rsidRPr="00062A98" w:rsidRDefault="00217F83" w:rsidP="00945BFA">
            <w:pPr>
              <w:spacing w:after="0" w:line="240" w:lineRule="auto"/>
              <w:jc w:val="center"/>
              <w:rPr>
                <w:rFonts w:ascii="Times New Roman" w:eastAsia="Times New Roman" w:hAnsi="Times New Roman" w:cs="Times New Roman"/>
                <w:sz w:val="28"/>
                <w:szCs w:val="28"/>
                <w:lang w:eastAsia="ru-RU"/>
              </w:rPr>
            </w:pPr>
          </w:p>
        </w:tc>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7A2FE0A6" w14:textId="77777777" w:rsidR="00217F83" w:rsidRPr="00062A98" w:rsidRDefault="00217F83" w:rsidP="00945BFA">
            <w:pPr>
              <w:spacing w:after="0" w:line="240" w:lineRule="auto"/>
              <w:jc w:val="center"/>
              <w:rPr>
                <w:rFonts w:ascii="Times New Roman" w:eastAsia="Times New Roman" w:hAnsi="Times New Roman" w:cs="Times New Roman"/>
                <w:sz w:val="28"/>
                <w:szCs w:val="28"/>
                <w:lang w:eastAsia="ru-RU"/>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19CA43CE" w14:textId="77777777" w:rsidR="00217F83" w:rsidRPr="00062A98" w:rsidRDefault="00217F83" w:rsidP="00945BFA">
            <w:pPr>
              <w:spacing w:after="0" w:line="240" w:lineRule="auto"/>
              <w:jc w:val="center"/>
              <w:rPr>
                <w:rFonts w:ascii="Times New Roman" w:eastAsia="Times New Roman" w:hAnsi="Times New Roman" w:cs="Times New Roman"/>
                <w:sz w:val="28"/>
                <w:szCs w:val="28"/>
                <w:lang w:eastAsia="ru-RU"/>
              </w:rPr>
            </w:pPr>
          </w:p>
        </w:tc>
        <w:tc>
          <w:tcPr>
            <w:tcW w:w="295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F980748"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Группы видов спорта</w:t>
            </w:r>
          </w:p>
        </w:tc>
      </w:tr>
      <w:tr w:rsidR="00062A98" w:rsidRPr="00062A98" w14:paraId="2D908F2E" w14:textId="77777777" w:rsidTr="00945BFA">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1C10411B" w14:textId="77777777" w:rsidR="00217F83" w:rsidRPr="00062A98" w:rsidRDefault="00217F83" w:rsidP="00945BFA">
            <w:pPr>
              <w:spacing w:after="0" w:line="240" w:lineRule="auto"/>
              <w:jc w:val="center"/>
              <w:rPr>
                <w:rFonts w:ascii="Times New Roman" w:eastAsia="Times New Roman" w:hAnsi="Times New Roman" w:cs="Times New Roman"/>
                <w:sz w:val="28"/>
                <w:szCs w:val="28"/>
                <w:lang w:eastAsia="ru-RU"/>
              </w:rPr>
            </w:pPr>
          </w:p>
        </w:tc>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369E5B03" w14:textId="77777777" w:rsidR="00217F83" w:rsidRPr="00062A98" w:rsidRDefault="00217F83" w:rsidP="00945BFA">
            <w:pPr>
              <w:spacing w:after="0" w:line="240" w:lineRule="auto"/>
              <w:jc w:val="center"/>
              <w:rPr>
                <w:rFonts w:ascii="Times New Roman" w:eastAsia="Times New Roman" w:hAnsi="Times New Roman" w:cs="Times New Roman"/>
                <w:sz w:val="28"/>
                <w:szCs w:val="28"/>
                <w:lang w:eastAsia="ru-RU"/>
              </w:rPr>
            </w:pPr>
          </w:p>
        </w:tc>
        <w:tc>
          <w:tcPr>
            <w:tcW w:w="2033"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74165063" w14:textId="77777777" w:rsidR="00217F83" w:rsidRPr="00062A98" w:rsidRDefault="00217F83" w:rsidP="00945BFA">
            <w:pPr>
              <w:spacing w:after="0" w:line="240" w:lineRule="auto"/>
              <w:jc w:val="center"/>
              <w:rPr>
                <w:rFonts w:ascii="Times New Roman" w:eastAsia="Times New Roman" w:hAnsi="Times New Roman" w:cs="Times New Roman"/>
                <w:sz w:val="28"/>
                <w:szCs w:val="28"/>
                <w:lang w:eastAsia="ru-RU"/>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716DF0D"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I</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377BD94"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II</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3B0B807"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III</w:t>
            </w:r>
          </w:p>
        </w:tc>
      </w:tr>
      <w:tr w:rsidR="00062A98" w:rsidRPr="00062A98" w14:paraId="6BFC7BF6" w14:textId="77777777" w:rsidTr="00D9266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DD198C0"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CDDCAB4"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3B623C6"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D87283C"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4</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51F86AC"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57E5E82"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6</w:t>
            </w:r>
          </w:p>
        </w:tc>
      </w:tr>
      <w:tr w:rsidR="00062A98" w:rsidRPr="00062A98" w14:paraId="76A925B0" w14:textId="77777777" w:rsidTr="00D9266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02C8B4C"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7E8B10F" w14:textId="77777777" w:rsidR="00217F83" w:rsidRPr="00062A98" w:rsidRDefault="00217F83" w:rsidP="00945BF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Спортивно-оздоровительный</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4DD6D1C" w14:textId="77777777" w:rsidR="00217F83" w:rsidRPr="00062A98" w:rsidRDefault="00217F83" w:rsidP="00945BF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весь период</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DAF8ACA"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26C2307"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9888D80"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2,2</w:t>
            </w:r>
          </w:p>
        </w:tc>
      </w:tr>
      <w:tr w:rsidR="00062A98" w:rsidRPr="00062A98" w14:paraId="02502492" w14:textId="77777777" w:rsidTr="00D9266A">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5217C7FF"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w:t>
            </w:r>
          </w:p>
        </w:tc>
        <w:tc>
          <w:tcPr>
            <w:tcW w:w="369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7560739A" w14:textId="77777777" w:rsidR="00217F83" w:rsidRPr="00062A98" w:rsidRDefault="00217F83" w:rsidP="00945BF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Начальной подготовки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03FBF5A" w14:textId="77777777" w:rsidR="00217F83" w:rsidRPr="00062A98" w:rsidRDefault="00217F83" w:rsidP="00945BF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 год обучения</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89CA274"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C113646"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B5BF844"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w:t>
            </w:r>
          </w:p>
        </w:tc>
      </w:tr>
      <w:tr w:rsidR="00062A98" w:rsidRPr="00062A98" w14:paraId="31CE0B6C" w14:textId="77777777" w:rsidTr="00D9266A">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57979CAD" w14:textId="77777777" w:rsidR="00217F83" w:rsidRPr="00062A98" w:rsidRDefault="00217F83" w:rsidP="00945BFA">
            <w:pPr>
              <w:spacing w:after="0" w:line="240" w:lineRule="auto"/>
              <w:rPr>
                <w:rFonts w:ascii="Times New Roman" w:eastAsia="Times New Roman" w:hAnsi="Times New Roman" w:cs="Times New Roman"/>
                <w:sz w:val="28"/>
                <w:szCs w:val="28"/>
                <w:lang w:eastAsia="ru-RU"/>
              </w:rPr>
            </w:pPr>
          </w:p>
        </w:tc>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6E62760F" w14:textId="77777777" w:rsidR="00217F83" w:rsidRPr="00062A98" w:rsidRDefault="00217F83" w:rsidP="00945BFA">
            <w:pPr>
              <w:spacing w:after="0" w:line="240" w:lineRule="auto"/>
              <w:rPr>
                <w:rFonts w:ascii="Times New Roman" w:eastAsia="Times New Roman" w:hAnsi="Times New Roman" w:cs="Times New Roman"/>
                <w:sz w:val="28"/>
                <w:szCs w:val="28"/>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2580CCB" w14:textId="77777777" w:rsidR="00217F83" w:rsidRPr="00062A98" w:rsidRDefault="00217F83" w:rsidP="00945BF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свыше 1 года обучения</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6EF9E97"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1A3CE57"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42F9E06"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4</w:t>
            </w:r>
          </w:p>
        </w:tc>
      </w:tr>
      <w:tr w:rsidR="00062A98" w:rsidRPr="00062A98" w14:paraId="58FADF8D" w14:textId="77777777" w:rsidTr="00D9266A">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4898F8E5"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w:t>
            </w:r>
          </w:p>
        </w:tc>
        <w:tc>
          <w:tcPr>
            <w:tcW w:w="369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2F914EC2" w14:textId="77777777" w:rsidR="00217F83" w:rsidRPr="00062A98" w:rsidRDefault="00217F83" w:rsidP="00945BF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Тренировочный этап (этап спортивной специализации)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487374C" w14:textId="77777777" w:rsidR="00217F83" w:rsidRPr="00062A98" w:rsidRDefault="00217F83" w:rsidP="00945BF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1 - 2 год обучения</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261621D"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7</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CFD9D9E"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894A13F"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6</w:t>
            </w:r>
          </w:p>
        </w:tc>
      </w:tr>
      <w:tr w:rsidR="00062A98" w:rsidRPr="00062A98" w14:paraId="637CCD81" w14:textId="77777777" w:rsidTr="00D9266A">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2B5F131E" w14:textId="77777777" w:rsidR="00217F83" w:rsidRPr="00062A98" w:rsidRDefault="00217F83" w:rsidP="00945BFA">
            <w:pPr>
              <w:spacing w:after="0" w:line="240" w:lineRule="auto"/>
              <w:rPr>
                <w:rFonts w:ascii="Times New Roman" w:eastAsia="Times New Roman" w:hAnsi="Times New Roman" w:cs="Times New Roman"/>
                <w:sz w:val="28"/>
                <w:szCs w:val="28"/>
                <w:lang w:eastAsia="ru-RU"/>
              </w:rPr>
            </w:pPr>
          </w:p>
        </w:tc>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796D3924" w14:textId="77777777" w:rsidR="00217F83" w:rsidRPr="00062A98" w:rsidRDefault="00217F83" w:rsidP="00945BFA">
            <w:pPr>
              <w:spacing w:after="0" w:line="240" w:lineRule="auto"/>
              <w:rPr>
                <w:rFonts w:ascii="Times New Roman" w:eastAsia="Times New Roman" w:hAnsi="Times New Roman" w:cs="Times New Roman"/>
                <w:sz w:val="28"/>
                <w:szCs w:val="28"/>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E3612B6" w14:textId="77777777" w:rsidR="00217F83" w:rsidRPr="00062A98" w:rsidRDefault="00217F83" w:rsidP="00945BF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свыше 2 лет обучения</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B78BB0B"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14</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1AC5043"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A900E2D"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10</w:t>
            </w:r>
          </w:p>
        </w:tc>
      </w:tr>
      <w:tr w:rsidR="00062A98" w:rsidRPr="00062A98" w14:paraId="5B1C419B" w14:textId="77777777" w:rsidTr="00D9266A">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45E4C30D"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4.</w:t>
            </w:r>
          </w:p>
        </w:tc>
        <w:tc>
          <w:tcPr>
            <w:tcW w:w="369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741BA6DB" w14:textId="77777777" w:rsidR="00217F83" w:rsidRPr="00062A98" w:rsidRDefault="00217F83" w:rsidP="00945BF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Совершенствования спортивного мастерства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3DD174B" w14:textId="77777777" w:rsidR="00217F83" w:rsidRPr="00062A98" w:rsidRDefault="00217F83" w:rsidP="00945BF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до 1 года</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3D37C47"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3537613"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18</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3E59F47" w14:textId="77777777" w:rsidR="00217F83" w:rsidRPr="00062A98" w:rsidRDefault="00217F83" w:rsidP="00945BF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17</w:t>
            </w:r>
          </w:p>
        </w:tc>
      </w:tr>
      <w:tr w:rsidR="00062A98" w:rsidRPr="00062A98" w14:paraId="1DFF40B3" w14:textId="77777777" w:rsidTr="00D9266A">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660DB6D7" w14:textId="77777777" w:rsidR="00217F83" w:rsidRPr="00062A98" w:rsidRDefault="00217F83" w:rsidP="00D9266A">
            <w:pPr>
              <w:spacing w:after="0" w:line="240" w:lineRule="auto"/>
              <w:ind w:hanging="8"/>
              <w:rPr>
                <w:rFonts w:ascii="Times New Roman" w:eastAsia="Times New Roman" w:hAnsi="Times New Roman" w:cs="Times New Roman"/>
                <w:sz w:val="28"/>
                <w:szCs w:val="28"/>
                <w:lang w:eastAsia="ru-RU"/>
              </w:rPr>
            </w:pPr>
          </w:p>
        </w:tc>
        <w:tc>
          <w:tcPr>
            <w:tcW w:w="3696"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372C46A6" w14:textId="77777777" w:rsidR="00217F83" w:rsidRPr="00062A98" w:rsidRDefault="00217F83" w:rsidP="00D9266A">
            <w:pPr>
              <w:spacing w:after="0" w:line="240" w:lineRule="auto"/>
              <w:ind w:hanging="8"/>
              <w:rPr>
                <w:rFonts w:ascii="Times New Roman" w:eastAsia="Times New Roman" w:hAnsi="Times New Roman" w:cs="Times New Roman"/>
                <w:sz w:val="28"/>
                <w:szCs w:val="28"/>
                <w:lang w:eastAsia="ru-RU"/>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89F2167" w14:textId="77777777" w:rsidR="00217F83" w:rsidRPr="00062A98" w:rsidRDefault="00217F83" w:rsidP="00D9266A">
            <w:pPr>
              <w:spacing w:after="0" w:line="240" w:lineRule="auto"/>
              <w:ind w:hanging="8"/>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свыше 1 года</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BD130C1" w14:textId="77777777" w:rsidR="00217F83" w:rsidRPr="00062A98" w:rsidRDefault="00217F83" w:rsidP="00D9266A">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33</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34828C4" w14:textId="77777777" w:rsidR="00217F83" w:rsidRPr="00062A98" w:rsidRDefault="00217F83" w:rsidP="00D9266A">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250BA12" w14:textId="77777777" w:rsidR="00217F83" w:rsidRPr="00062A98" w:rsidRDefault="00217F83" w:rsidP="00D9266A">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24</w:t>
            </w:r>
          </w:p>
        </w:tc>
      </w:tr>
      <w:tr w:rsidR="00062A98" w:rsidRPr="00062A98" w14:paraId="08DDB94D" w14:textId="77777777" w:rsidTr="00D9266A">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461C5C0" w14:textId="77777777" w:rsidR="00217F83" w:rsidRPr="00062A98" w:rsidRDefault="00217F83" w:rsidP="00D9266A">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5.</w:t>
            </w:r>
          </w:p>
        </w:tc>
        <w:tc>
          <w:tcPr>
            <w:tcW w:w="36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5EC55D5" w14:textId="77777777" w:rsidR="00217F83" w:rsidRPr="00062A98" w:rsidRDefault="00217F83" w:rsidP="00D9266A">
            <w:pPr>
              <w:spacing w:after="0" w:line="240" w:lineRule="auto"/>
              <w:ind w:hanging="8"/>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Высшего спортивного мастерства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6A58241" w14:textId="77777777" w:rsidR="00217F83" w:rsidRPr="00062A98" w:rsidRDefault="00217F83" w:rsidP="00D9266A">
            <w:pPr>
              <w:spacing w:after="0" w:line="240" w:lineRule="auto"/>
              <w:ind w:hanging="8"/>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весь период</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682C218" w14:textId="77777777" w:rsidR="00217F83" w:rsidRPr="00062A98" w:rsidRDefault="00217F83" w:rsidP="00D9266A">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42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15CDB53" w14:textId="77777777" w:rsidR="00217F83" w:rsidRPr="00062A98" w:rsidRDefault="00217F83" w:rsidP="00D9266A">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256D95D" w14:textId="77777777" w:rsidR="00217F83" w:rsidRPr="00062A98" w:rsidRDefault="00217F83" w:rsidP="00D9266A">
            <w:pPr>
              <w:spacing w:after="0" w:line="240" w:lineRule="auto"/>
              <w:ind w:hanging="8"/>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35</w:t>
            </w:r>
          </w:p>
        </w:tc>
      </w:tr>
    </w:tbl>
    <w:p w14:paraId="3D1A83D5" w14:textId="77777777" w:rsidR="00217F83" w:rsidRPr="00062A98" w:rsidRDefault="00217F83" w:rsidP="00062A98">
      <w:pPr>
        <w:spacing w:after="0" w:line="240" w:lineRule="auto"/>
        <w:ind w:firstLine="709"/>
        <w:textAlignment w:val="baseline"/>
        <w:rPr>
          <w:rFonts w:ascii="Times New Roman" w:eastAsia="Times New Roman" w:hAnsi="Times New Roman" w:cs="Times New Roman"/>
          <w:sz w:val="28"/>
          <w:szCs w:val="28"/>
          <w:lang w:eastAsia="ru-RU"/>
        </w:rPr>
      </w:pPr>
    </w:p>
    <w:p w14:paraId="68B446CC" w14:textId="6E51D561" w:rsidR="00217F83" w:rsidRPr="00062A98" w:rsidRDefault="00217F83" w:rsidP="00D9266A">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Примечания:</w:t>
      </w:r>
    </w:p>
    <w:p w14:paraId="789B3130" w14:textId="7A8BEA1C" w:rsidR="00217F83" w:rsidRPr="00062A98" w:rsidRDefault="00217F83" w:rsidP="00D9266A">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 Нормативы оплаты труда тренеров применяются для расчета заработной платы работникам учреждений, занимающим должности</w:t>
      </w:r>
      <w:proofErr w:type="gramStart"/>
      <w:r w:rsidRPr="00062A98">
        <w:rPr>
          <w:rFonts w:ascii="Times New Roman" w:eastAsia="Times New Roman" w:hAnsi="Times New Roman" w:cs="Times New Roman"/>
          <w:sz w:val="28"/>
          <w:szCs w:val="28"/>
          <w:lang w:eastAsia="ru-RU"/>
        </w:rPr>
        <w:t>:</w:t>
      </w:r>
      <w:proofErr w:type="gramEnd"/>
      <w:r w:rsidRPr="00062A98">
        <w:rPr>
          <w:rFonts w:ascii="Times New Roman" w:eastAsia="Times New Roman" w:hAnsi="Times New Roman" w:cs="Times New Roman"/>
          <w:sz w:val="28"/>
          <w:szCs w:val="28"/>
          <w:lang w:eastAsia="ru-RU"/>
        </w:rPr>
        <w:t xml:space="preserve"> тренер, старший тренер, тренер-преподаватель, старший тренер-преподаватель, </w:t>
      </w:r>
      <w:r w:rsidRPr="00062A98">
        <w:rPr>
          <w:rFonts w:ascii="Times New Roman" w:eastAsia="Times New Roman" w:hAnsi="Times New Roman" w:cs="Times New Roman"/>
          <w:sz w:val="28"/>
          <w:szCs w:val="28"/>
          <w:lang w:eastAsia="ru-RU"/>
        </w:rPr>
        <w:lastRenderedPageBreak/>
        <w:t>тренер-преподаватель по адаптивной физической культуре, старший тренер-преподаватель по адаптивной физической культуре.</w:t>
      </w:r>
    </w:p>
    <w:p w14:paraId="44F2C976" w14:textId="16634436" w:rsidR="00217F83" w:rsidRPr="00062A98" w:rsidRDefault="00217F83" w:rsidP="00D9266A">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 Нормативы оплаты труда тренеров, работающих на спортивно-оздоровительном этапе, рекомендуется:</w:t>
      </w:r>
    </w:p>
    <w:p w14:paraId="53F8BB7F" w14:textId="20633336" w:rsidR="00217F83" w:rsidRPr="00062A98" w:rsidRDefault="00217F83" w:rsidP="00D9266A">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 устанавливать в размере 1,1 процента за подготовку одного занимающегося (спортсмена) (в процентах от оклада (должностного оклада), при недельной нагрузке менее 6 часов в неделю, а при реализации программ спортивной подготовки по адаптивным видам спорта менее 5 часов в неделю;</w:t>
      </w:r>
    </w:p>
    <w:p w14:paraId="477E0D5F" w14:textId="44073DD1" w:rsidR="00217F83" w:rsidRPr="00062A98" w:rsidRDefault="00217F83" w:rsidP="00D9266A">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 ежегодно повышать на 0,5 процента за каждый год работы с занимающимся под руководством одного тренера, при недельной нагрузке не менее 6 часов в неделю.</w:t>
      </w:r>
    </w:p>
    <w:p w14:paraId="5C5691EB" w14:textId="4B55CBA3" w:rsidR="00217F83" w:rsidRPr="00062A98" w:rsidRDefault="00217F83" w:rsidP="00D9266A">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 Виды спорта распределяются по группам в следующем порядке:</w:t>
      </w:r>
    </w:p>
    <w:p w14:paraId="3A547E68" w14:textId="71C3DFBD" w:rsidR="00217F83" w:rsidRPr="00062A98" w:rsidRDefault="00217F83" w:rsidP="00D9266A">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 к I группе видов спорта относятся все олимпийские виды спорта (дисциплины), кроме игровых видов спорта, а также виды спорта инвалидов и лиц с ограниченными возможностями здоровья, развиваемые международной спортивной федерацией;</w:t>
      </w:r>
    </w:p>
    <w:p w14:paraId="56821DF1" w14:textId="026B4DC6" w:rsidR="00217F83" w:rsidRPr="00062A98" w:rsidRDefault="00217F83" w:rsidP="00D9266A">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 ко II группе видов спорта относятся олимпийские игровые виды спорта, а также неолимпийские виды спорта, получившие признание Международного олимпийского комитета (имеющие соответствующую классификацию во Всероссийском реестре видов спорта);</w:t>
      </w:r>
    </w:p>
    <w:p w14:paraId="58C39DB0" w14:textId="77777777" w:rsidR="00217F83" w:rsidRPr="00062A98" w:rsidRDefault="00217F83" w:rsidP="00D9266A">
      <w:pPr>
        <w:spacing w:after="120" w:line="240" w:lineRule="auto"/>
        <w:ind w:firstLine="709"/>
        <w:jc w:val="both"/>
        <w:textAlignment w:val="baseline"/>
        <w:rPr>
          <w:rFonts w:ascii="Times New Roman" w:eastAsia="Times New Roman" w:hAnsi="Times New Roman" w:cs="Times New Roman"/>
          <w:sz w:val="28"/>
          <w:szCs w:val="28"/>
          <w:lang w:eastAsia="ru-RU"/>
        </w:rPr>
      </w:pPr>
    </w:p>
    <w:p w14:paraId="63853B6F" w14:textId="69935EFF" w:rsidR="00217F83" w:rsidRPr="00062A98" w:rsidRDefault="00217F83" w:rsidP="00D9266A">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 к III группе видов спорта относятся все другие виды спорта (дисциплины), включенные во Всероссийский реестр видов спорта.</w:t>
      </w:r>
    </w:p>
    <w:p w14:paraId="77543372" w14:textId="77777777" w:rsidR="00D9266A" w:rsidRDefault="00D9266A" w:rsidP="00062A98">
      <w:pPr>
        <w:spacing w:after="240" w:line="240" w:lineRule="auto"/>
        <w:ind w:firstLine="709"/>
        <w:jc w:val="right"/>
        <w:textAlignment w:val="baseline"/>
        <w:outlineLvl w:val="2"/>
        <w:rPr>
          <w:rFonts w:ascii="Times New Roman" w:eastAsia="Times New Roman" w:hAnsi="Times New Roman" w:cs="Times New Roman"/>
          <w:b/>
          <w:bCs/>
          <w:sz w:val="28"/>
          <w:szCs w:val="28"/>
          <w:lang w:eastAsia="ru-RU"/>
        </w:rPr>
      </w:pPr>
    </w:p>
    <w:p w14:paraId="5160E8D6" w14:textId="77777777" w:rsidR="00D9266A" w:rsidRDefault="00D9266A" w:rsidP="00062A98">
      <w:pPr>
        <w:spacing w:after="240" w:line="240" w:lineRule="auto"/>
        <w:ind w:firstLine="709"/>
        <w:jc w:val="right"/>
        <w:textAlignment w:val="baseline"/>
        <w:outlineLvl w:val="2"/>
        <w:rPr>
          <w:rFonts w:ascii="Times New Roman" w:eastAsia="Times New Roman" w:hAnsi="Times New Roman" w:cs="Times New Roman"/>
          <w:b/>
          <w:bCs/>
          <w:sz w:val="28"/>
          <w:szCs w:val="28"/>
          <w:lang w:eastAsia="ru-RU"/>
        </w:rPr>
      </w:pPr>
    </w:p>
    <w:p w14:paraId="2D6FAFE8" w14:textId="77777777" w:rsidR="00D9266A" w:rsidRDefault="00D9266A" w:rsidP="00062A98">
      <w:pPr>
        <w:spacing w:after="240" w:line="240" w:lineRule="auto"/>
        <w:ind w:firstLine="709"/>
        <w:jc w:val="right"/>
        <w:textAlignment w:val="baseline"/>
        <w:outlineLvl w:val="2"/>
        <w:rPr>
          <w:rFonts w:ascii="Times New Roman" w:eastAsia="Times New Roman" w:hAnsi="Times New Roman" w:cs="Times New Roman"/>
          <w:b/>
          <w:bCs/>
          <w:sz w:val="28"/>
          <w:szCs w:val="28"/>
          <w:lang w:eastAsia="ru-RU"/>
        </w:rPr>
      </w:pPr>
    </w:p>
    <w:p w14:paraId="3C3720A5" w14:textId="77777777" w:rsidR="00D9266A" w:rsidRDefault="00D9266A" w:rsidP="00062A98">
      <w:pPr>
        <w:spacing w:after="240" w:line="240" w:lineRule="auto"/>
        <w:ind w:firstLine="709"/>
        <w:jc w:val="right"/>
        <w:textAlignment w:val="baseline"/>
        <w:outlineLvl w:val="2"/>
        <w:rPr>
          <w:rFonts w:ascii="Times New Roman" w:eastAsia="Times New Roman" w:hAnsi="Times New Roman" w:cs="Times New Roman"/>
          <w:b/>
          <w:bCs/>
          <w:sz w:val="28"/>
          <w:szCs w:val="28"/>
          <w:lang w:eastAsia="ru-RU"/>
        </w:rPr>
      </w:pPr>
    </w:p>
    <w:p w14:paraId="6499DC31" w14:textId="77777777" w:rsidR="00D9266A" w:rsidRDefault="00D9266A" w:rsidP="00062A98">
      <w:pPr>
        <w:spacing w:after="240" w:line="240" w:lineRule="auto"/>
        <w:ind w:firstLine="709"/>
        <w:jc w:val="right"/>
        <w:textAlignment w:val="baseline"/>
        <w:outlineLvl w:val="2"/>
        <w:rPr>
          <w:rFonts w:ascii="Times New Roman" w:eastAsia="Times New Roman" w:hAnsi="Times New Roman" w:cs="Times New Roman"/>
          <w:b/>
          <w:bCs/>
          <w:sz w:val="28"/>
          <w:szCs w:val="28"/>
          <w:lang w:eastAsia="ru-RU"/>
        </w:rPr>
      </w:pPr>
    </w:p>
    <w:p w14:paraId="290C2D7A" w14:textId="77777777" w:rsidR="00D9266A" w:rsidRDefault="00D9266A" w:rsidP="00062A98">
      <w:pPr>
        <w:spacing w:after="240" w:line="240" w:lineRule="auto"/>
        <w:ind w:firstLine="709"/>
        <w:jc w:val="right"/>
        <w:textAlignment w:val="baseline"/>
        <w:outlineLvl w:val="2"/>
        <w:rPr>
          <w:rFonts w:ascii="Times New Roman" w:eastAsia="Times New Roman" w:hAnsi="Times New Roman" w:cs="Times New Roman"/>
          <w:b/>
          <w:bCs/>
          <w:sz w:val="28"/>
          <w:szCs w:val="28"/>
          <w:lang w:eastAsia="ru-RU"/>
        </w:rPr>
      </w:pPr>
    </w:p>
    <w:p w14:paraId="5B70D105" w14:textId="77777777" w:rsidR="00D9266A" w:rsidRDefault="00D9266A" w:rsidP="00062A98">
      <w:pPr>
        <w:spacing w:after="240" w:line="240" w:lineRule="auto"/>
        <w:ind w:firstLine="709"/>
        <w:jc w:val="right"/>
        <w:textAlignment w:val="baseline"/>
        <w:outlineLvl w:val="2"/>
        <w:rPr>
          <w:rFonts w:ascii="Times New Roman" w:eastAsia="Times New Roman" w:hAnsi="Times New Roman" w:cs="Times New Roman"/>
          <w:b/>
          <w:bCs/>
          <w:sz w:val="28"/>
          <w:szCs w:val="28"/>
          <w:lang w:eastAsia="ru-RU"/>
        </w:rPr>
      </w:pPr>
    </w:p>
    <w:p w14:paraId="79266745" w14:textId="77777777" w:rsidR="00D9266A" w:rsidRDefault="00D9266A" w:rsidP="00062A98">
      <w:pPr>
        <w:spacing w:after="240" w:line="240" w:lineRule="auto"/>
        <w:ind w:firstLine="709"/>
        <w:jc w:val="right"/>
        <w:textAlignment w:val="baseline"/>
        <w:outlineLvl w:val="2"/>
        <w:rPr>
          <w:rFonts w:ascii="Times New Roman" w:eastAsia="Times New Roman" w:hAnsi="Times New Roman" w:cs="Times New Roman"/>
          <w:b/>
          <w:bCs/>
          <w:sz w:val="28"/>
          <w:szCs w:val="28"/>
          <w:lang w:eastAsia="ru-RU"/>
        </w:rPr>
      </w:pPr>
    </w:p>
    <w:tbl>
      <w:tblPr>
        <w:tblStyle w:val="a3"/>
        <w:tblW w:w="0" w:type="auto"/>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tblGrid>
      <w:tr w:rsidR="00D9266A" w14:paraId="470F44EC" w14:textId="77777777" w:rsidTr="00BC2EB1">
        <w:tc>
          <w:tcPr>
            <w:tcW w:w="4667" w:type="dxa"/>
          </w:tcPr>
          <w:p w14:paraId="440320D4" w14:textId="7D42A0EA" w:rsidR="00D9266A" w:rsidRPr="00D9266A" w:rsidRDefault="00D9266A" w:rsidP="00BC2EB1">
            <w:pPr>
              <w:spacing w:after="240"/>
              <w:ind w:firstLine="750"/>
              <w:jc w:val="both"/>
              <w:textAlignment w:val="baseline"/>
              <w:outlineLvl w:val="2"/>
              <w:rPr>
                <w:rFonts w:ascii="Times New Roman" w:eastAsia="Times New Roman" w:hAnsi="Times New Roman" w:cs="Times New Roman"/>
                <w:bCs/>
                <w:sz w:val="28"/>
                <w:szCs w:val="28"/>
                <w:lang w:eastAsia="ru-RU"/>
              </w:rPr>
            </w:pPr>
            <w:r w:rsidRPr="00D9266A">
              <w:rPr>
                <w:rFonts w:ascii="Times New Roman" w:eastAsia="Times New Roman" w:hAnsi="Times New Roman" w:cs="Times New Roman"/>
                <w:bCs/>
                <w:sz w:val="28"/>
                <w:szCs w:val="28"/>
                <w:lang w:eastAsia="ru-RU"/>
              </w:rPr>
              <w:t>Приложение 3</w:t>
            </w:r>
            <w:r w:rsidR="00BC2EB1">
              <w:rPr>
                <w:rFonts w:ascii="Times New Roman" w:eastAsia="Times New Roman" w:hAnsi="Times New Roman" w:cs="Times New Roman"/>
                <w:bCs/>
                <w:sz w:val="28"/>
                <w:szCs w:val="28"/>
                <w:lang w:eastAsia="ru-RU"/>
              </w:rPr>
              <w:t xml:space="preserve"> </w:t>
            </w:r>
            <w:r w:rsidRPr="00D9266A">
              <w:rPr>
                <w:rFonts w:ascii="Times New Roman" w:eastAsia="Times New Roman" w:hAnsi="Times New Roman" w:cs="Times New Roman"/>
                <w:bCs/>
                <w:sz w:val="28"/>
                <w:szCs w:val="28"/>
                <w:lang w:eastAsia="ru-RU"/>
              </w:rPr>
              <w:t xml:space="preserve">к Примерному положению о системе оплаты труда работников муниципальных учреждений сферы физической </w:t>
            </w:r>
            <w:r w:rsidRPr="00D9266A">
              <w:rPr>
                <w:rFonts w:ascii="Times New Roman" w:eastAsia="Times New Roman" w:hAnsi="Times New Roman" w:cs="Times New Roman"/>
                <w:bCs/>
                <w:sz w:val="28"/>
                <w:szCs w:val="28"/>
                <w:lang w:eastAsia="ru-RU"/>
              </w:rPr>
              <w:lastRenderedPageBreak/>
              <w:t>культуры и спорта Быстринского муниципального района</w:t>
            </w:r>
            <w:r>
              <w:rPr>
                <w:rFonts w:ascii="Times New Roman" w:eastAsia="Times New Roman" w:hAnsi="Times New Roman" w:cs="Times New Roman"/>
                <w:bCs/>
                <w:sz w:val="28"/>
                <w:szCs w:val="28"/>
                <w:lang w:eastAsia="ru-RU"/>
              </w:rPr>
              <w:t>,</w:t>
            </w:r>
            <w:r w:rsidRPr="00D9266A">
              <w:rPr>
                <w:rFonts w:ascii="Times New Roman" w:eastAsia="Times New Roman" w:hAnsi="Times New Roman" w:cs="Times New Roman"/>
                <w:bCs/>
                <w:sz w:val="28"/>
                <w:szCs w:val="28"/>
                <w:lang w:eastAsia="ru-RU"/>
              </w:rPr>
              <w:t xml:space="preserve"> финансируемых </w:t>
            </w:r>
            <w:r>
              <w:rPr>
                <w:rFonts w:ascii="Times New Roman" w:eastAsia="Times New Roman" w:hAnsi="Times New Roman" w:cs="Times New Roman"/>
                <w:bCs/>
                <w:sz w:val="28"/>
                <w:szCs w:val="28"/>
                <w:lang w:eastAsia="ru-RU"/>
              </w:rPr>
              <w:t>из</w:t>
            </w:r>
            <w:r w:rsidRPr="00D9266A">
              <w:rPr>
                <w:rFonts w:ascii="Times New Roman" w:eastAsia="Times New Roman" w:hAnsi="Times New Roman" w:cs="Times New Roman"/>
                <w:bCs/>
                <w:sz w:val="28"/>
                <w:szCs w:val="28"/>
                <w:lang w:eastAsia="ru-RU"/>
              </w:rPr>
              <w:t xml:space="preserve"> местного бюджета</w:t>
            </w:r>
          </w:p>
        </w:tc>
      </w:tr>
    </w:tbl>
    <w:p w14:paraId="38AB4579" w14:textId="77777777" w:rsidR="00D9266A" w:rsidRDefault="00D9266A" w:rsidP="00062A98">
      <w:pPr>
        <w:spacing w:after="240" w:line="240" w:lineRule="auto"/>
        <w:ind w:firstLine="709"/>
        <w:jc w:val="right"/>
        <w:textAlignment w:val="baseline"/>
        <w:outlineLvl w:val="2"/>
        <w:rPr>
          <w:rFonts w:ascii="Times New Roman" w:eastAsia="Times New Roman" w:hAnsi="Times New Roman" w:cs="Times New Roman"/>
          <w:b/>
          <w:bCs/>
          <w:sz w:val="28"/>
          <w:szCs w:val="28"/>
          <w:lang w:eastAsia="ru-RU"/>
        </w:rPr>
      </w:pPr>
    </w:p>
    <w:p w14:paraId="5A475CD5" w14:textId="03BE342D" w:rsidR="00217F83" w:rsidRPr="00062A98" w:rsidRDefault="00217F83" w:rsidP="00062A98">
      <w:pPr>
        <w:spacing w:after="240" w:line="240" w:lineRule="auto"/>
        <w:ind w:firstLine="709"/>
        <w:jc w:val="center"/>
        <w:textAlignment w:val="baseline"/>
        <w:rPr>
          <w:rFonts w:ascii="Times New Roman" w:eastAsia="Times New Roman" w:hAnsi="Times New Roman" w:cs="Times New Roman"/>
          <w:b/>
          <w:bCs/>
          <w:sz w:val="28"/>
          <w:szCs w:val="28"/>
          <w:lang w:eastAsia="ru-RU"/>
        </w:rPr>
      </w:pPr>
      <w:r w:rsidRPr="00062A98">
        <w:rPr>
          <w:rFonts w:ascii="Times New Roman" w:eastAsia="Times New Roman" w:hAnsi="Times New Roman" w:cs="Times New Roman"/>
          <w:b/>
          <w:bCs/>
          <w:sz w:val="28"/>
          <w:szCs w:val="28"/>
          <w:lang w:eastAsia="ru-RU"/>
        </w:rPr>
        <w:t>РЕКОМЕНДУЕМЫЕ ПРЕДЕЛЬНЫЕ НОРМАТИВЫ ОПЛАТЫ ТРУДА ТРЕНЕРОВ ЗА УЧАСТИЕ В ПОДГОТОВКЕ ВЫСОКОКВАЛИФИЦИРОВАННЫХ СПОРТСМЕНОВ И РАЗМЕРЫ НАДБАВКИ ЗА ОБЕСПЕЧЕНИЕ ВЫСОКОКАЧЕСТВЕННОГО ТРЕНИРОВОЧНОГО ПРОЦЕССА</w:t>
      </w:r>
    </w:p>
    <w:tbl>
      <w:tblPr>
        <w:tblW w:w="0" w:type="auto"/>
        <w:tblInd w:w="-142" w:type="dxa"/>
        <w:tblLayout w:type="fixed"/>
        <w:tblCellMar>
          <w:left w:w="0" w:type="dxa"/>
          <w:right w:w="0" w:type="dxa"/>
        </w:tblCellMar>
        <w:tblLook w:val="04A0" w:firstRow="1" w:lastRow="0" w:firstColumn="1" w:lastColumn="0" w:noHBand="0" w:noVBand="1"/>
      </w:tblPr>
      <w:tblGrid>
        <w:gridCol w:w="581"/>
        <w:gridCol w:w="2255"/>
        <w:gridCol w:w="1223"/>
        <w:gridCol w:w="3051"/>
        <w:gridCol w:w="2387"/>
      </w:tblGrid>
      <w:tr w:rsidR="00062A98" w:rsidRPr="00062A98" w14:paraId="751D0397" w14:textId="77777777" w:rsidTr="00D9266A">
        <w:trPr>
          <w:trHeight w:val="15"/>
        </w:trPr>
        <w:tc>
          <w:tcPr>
            <w:tcW w:w="581" w:type="dxa"/>
            <w:tcBorders>
              <w:top w:val="nil"/>
              <w:left w:val="nil"/>
              <w:bottom w:val="nil"/>
              <w:right w:val="nil"/>
            </w:tcBorders>
            <w:shd w:val="clear" w:color="auto" w:fill="auto"/>
            <w:hideMark/>
          </w:tcPr>
          <w:p w14:paraId="7EC14D9D" w14:textId="77777777" w:rsidR="00217F83" w:rsidRPr="00062A98" w:rsidRDefault="00217F83" w:rsidP="00062A98">
            <w:pPr>
              <w:spacing w:after="0" w:line="240" w:lineRule="auto"/>
              <w:ind w:firstLine="709"/>
              <w:rPr>
                <w:rFonts w:ascii="Times New Roman" w:eastAsia="Times New Roman" w:hAnsi="Times New Roman" w:cs="Times New Roman"/>
                <w:b/>
                <w:bCs/>
                <w:sz w:val="28"/>
                <w:szCs w:val="28"/>
                <w:lang w:eastAsia="ru-RU"/>
              </w:rPr>
            </w:pPr>
          </w:p>
        </w:tc>
        <w:tc>
          <w:tcPr>
            <w:tcW w:w="2255" w:type="dxa"/>
            <w:tcBorders>
              <w:top w:val="nil"/>
              <w:left w:val="nil"/>
              <w:bottom w:val="nil"/>
              <w:right w:val="nil"/>
            </w:tcBorders>
            <w:shd w:val="clear" w:color="auto" w:fill="auto"/>
            <w:hideMark/>
          </w:tcPr>
          <w:p w14:paraId="58CB7200" w14:textId="77777777" w:rsidR="00217F83" w:rsidRPr="00062A98" w:rsidRDefault="00217F83" w:rsidP="00062A98">
            <w:pPr>
              <w:spacing w:after="0" w:line="240" w:lineRule="auto"/>
              <w:ind w:firstLine="709"/>
              <w:rPr>
                <w:rFonts w:ascii="Times New Roman" w:eastAsia="Times New Roman" w:hAnsi="Times New Roman" w:cs="Times New Roman"/>
                <w:sz w:val="28"/>
                <w:szCs w:val="28"/>
                <w:lang w:eastAsia="ru-RU"/>
              </w:rPr>
            </w:pPr>
          </w:p>
        </w:tc>
        <w:tc>
          <w:tcPr>
            <w:tcW w:w="1223" w:type="dxa"/>
            <w:tcBorders>
              <w:top w:val="nil"/>
              <w:left w:val="nil"/>
              <w:bottom w:val="nil"/>
              <w:right w:val="nil"/>
            </w:tcBorders>
            <w:shd w:val="clear" w:color="auto" w:fill="auto"/>
            <w:hideMark/>
          </w:tcPr>
          <w:p w14:paraId="0FE14E7B" w14:textId="77777777" w:rsidR="00217F83" w:rsidRPr="00062A98" w:rsidRDefault="00217F83" w:rsidP="00062A98">
            <w:pPr>
              <w:spacing w:after="0" w:line="240" w:lineRule="auto"/>
              <w:ind w:firstLine="709"/>
              <w:rPr>
                <w:rFonts w:ascii="Times New Roman" w:eastAsia="Times New Roman" w:hAnsi="Times New Roman" w:cs="Times New Roman"/>
                <w:sz w:val="28"/>
                <w:szCs w:val="28"/>
                <w:lang w:eastAsia="ru-RU"/>
              </w:rPr>
            </w:pPr>
          </w:p>
        </w:tc>
        <w:tc>
          <w:tcPr>
            <w:tcW w:w="3051" w:type="dxa"/>
            <w:tcBorders>
              <w:top w:val="nil"/>
              <w:left w:val="nil"/>
              <w:bottom w:val="nil"/>
              <w:right w:val="nil"/>
            </w:tcBorders>
            <w:shd w:val="clear" w:color="auto" w:fill="auto"/>
            <w:hideMark/>
          </w:tcPr>
          <w:p w14:paraId="518C8E6A" w14:textId="77777777" w:rsidR="00217F83" w:rsidRPr="00062A98" w:rsidRDefault="00217F83" w:rsidP="00062A98">
            <w:pPr>
              <w:spacing w:after="0" w:line="240" w:lineRule="auto"/>
              <w:ind w:firstLine="709"/>
              <w:rPr>
                <w:rFonts w:ascii="Times New Roman" w:eastAsia="Times New Roman" w:hAnsi="Times New Roman" w:cs="Times New Roman"/>
                <w:sz w:val="28"/>
                <w:szCs w:val="28"/>
                <w:lang w:eastAsia="ru-RU"/>
              </w:rPr>
            </w:pPr>
          </w:p>
        </w:tc>
        <w:tc>
          <w:tcPr>
            <w:tcW w:w="2387" w:type="dxa"/>
            <w:tcBorders>
              <w:top w:val="nil"/>
              <w:left w:val="nil"/>
              <w:bottom w:val="nil"/>
              <w:right w:val="nil"/>
            </w:tcBorders>
            <w:shd w:val="clear" w:color="auto" w:fill="auto"/>
            <w:hideMark/>
          </w:tcPr>
          <w:p w14:paraId="18404829" w14:textId="77777777" w:rsidR="00217F83" w:rsidRPr="00062A98" w:rsidRDefault="00217F83" w:rsidP="00062A98">
            <w:pPr>
              <w:spacing w:after="0" w:line="240" w:lineRule="auto"/>
              <w:ind w:firstLine="709"/>
              <w:rPr>
                <w:rFonts w:ascii="Times New Roman" w:eastAsia="Times New Roman" w:hAnsi="Times New Roman" w:cs="Times New Roman"/>
                <w:sz w:val="28"/>
                <w:szCs w:val="28"/>
                <w:lang w:eastAsia="ru-RU"/>
              </w:rPr>
            </w:pPr>
          </w:p>
        </w:tc>
      </w:tr>
      <w:tr w:rsidR="00062A98" w:rsidRPr="00062A98" w14:paraId="47B9AFBC" w14:textId="77777777" w:rsidTr="00D9266A">
        <w:tc>
          <w:tcPr>
            <w:tcW w:w="5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51FA89F"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N</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A94C3D6"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Уровень спортивных соревновании</w:t>
            </w:r>
          </w:p>
        </w:tc>
        <w:tc>
          <w:tcPr>
            <w:tcW w:w="12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829CE1F"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Занятое спортсменом место</w:t>
            </w:r>
          </w:p>
        </w:tc>
        <w:tc>
          <w:tcPr>
            <w:tcW w:w="30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6D54BE3"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Рекомендуемый норматив оплаты труда тренера за участие в подготовке одного высококвалифицированного спортсмена (в процентах от оклада (должностного оклада)</w:t>
            </w:r>
          </w:p>
        </w:tc>
        <w:tc>
          <w:tcPr>
            <w:tcW w:w="23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FCD0807"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Рекомендуемый размер надбавки за обеспечение высококачественного тренировочного процесса (в процентах от оклада)</w:t>
            </w:r>
          </w:p>
        </w:tc>
      </w:tr>
      <w:tr w:rsidR="00062A98" w:rsidRPr="00062A98" w14:paraId="516AD0A4" w14:textId="77777777" w:rsidTr="00D9266A">
        <w:tc>
          <w:tcPr>
            <w:tcW w:w="5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997AC2B"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AB4C48B"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w:t>
            </w:r>
          </w:p>
        </w:tc>
        <w:tc>
          <w:tcPr>
            <w:tcW w:w="12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3E4B095"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w:t>
            </w:r>
          </w:p>
        </w:tc>
        <w:tc>
          <w:tcPr>
            <w:tcW w:w="30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75724CA"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4</w:t>
            </w:r>
          </w:p>
        </w:tc>
        <w:tc>
          <w:tcPr>
            <w:tcW w:w="23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52B18FF"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5</w:t>
            </w:r>
          </w:p>
        </w:tc>
      </w:tr>
      <w:tr w:rsidR="00062A98" w:rsidRPr="00062A98" w14:paraId="01AF1CC0" w14:textId="77777777" w:rsidTr="00D9266A">
        <w:tc>
          <w:tcPr>
            <w:tcW w:w="949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9D313E6"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 В личных и командных видах спортивных дисциплин</w:t>
            </w:r>
          </w:p>
        </w:tc>
      </w:tr>
      <w:tr w:rsidR="00062A98" w:rsidRPr="00062A98" w14:paraId="07D5CF5E" w14:textId="77777777" w:rsidTr="00D9266A">
        <w:tc>
          <w:tcPr>
            <w:tcW w:w="5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5EE9C16"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DE6C386" w14:textId="77777777" w:rsidR="00217F83" w:rsidRPr="00062A98" w:rsidRDefault="00217F83" w:rsidP="00D9266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Олимпийские игры, чемпионат мира</w:t>
            </w:r>
          </w:p>
        </w:tc>
        <w:tc>
          <w:tcPr>
            <w:tcW w:w="12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8E7B9C1"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w:t>
            </w:r>
          </w:p>
        </w:tc>
        <w:tc>
          <w:tcPr>
            <w:tcW w:w="30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CCE054B"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до 200</w:t>
            </w:r>
          </w:p>
        </w:tc>
        <w:tc>
          <w:tcPr>
            <w:tcW w:w="23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6ADE276"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15</w:t>
            </w:r>
          </w:p>
        </w:tc>
      </w:tr>
      <w:tr w:rsidR="00062A98" w:rsidRPr="00062A98" w14:paraId="1CA19AE3" w14:textId="77777777" w:rsidTr="00D9266A">
        <w:tc>
          <w:tcPr>
            <w:tcW w:w="58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3080FE6C"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FAD54B1" w14:textId="77777777" w:rsidR="00217F83" w:rsidRPr="00062A98" w:rsidRDefault="00217F83" w:rsidP="00D9266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Олимпийские игры;</w:t>
            </w:r>
          </w:p>
        </w:tc>
        <w:tc>
          <w:tcPr>
            <w:tcW w:w="12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796F3E1"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2 - 6</w:t>
            </w:r>
          </w:p>
        </w:tc>
        <w:tc>
          <w:tcPr>
            <w:tcW w:w="305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1516AF98"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до 150</w:t>
            </w:r>
          </w:p>
        </w:tc>
        <w:tc>
          <w:tcPr>
            <w:tcW w:w="238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225B1E2E"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10</w:t>
            </w:r>
          </w:p>
        </w:tc>
      </w:tr>
      <w:tr w:rsidR="00062A98" w:rsidRPr="00062A98" w14:paraId="211AD618" w14:textId="77777777" w:rsidTr="00D9266A">
        <w:tc>
          <w:tcPr>
            <w:tcW w:w="58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7EBFB793"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BF27CB0" w14:textId="77777777" w:rsidR="00217F83" w:rsidRPr="00062A98" w:rsidRDefault="00217F83" w:rsidP="00D9266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чемпионат мира;</w:t>
            </w:r>
          </w:p>
        </w:tc>
        <w:tc>
          <w:tcPr>
            <w:tcW w:w="12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0A63033"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2 - 3</w:t>
            </w:r>
          </w:p>
        </w:tc>
        <w:tc>
          <w:tcPr>
            <w:tcW w:w="305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4293DA36"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c>
          <w:tcPr>
            <w:tcW w:w="23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3D27209C"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r>
      <w:tr w:rsidR="00062A98" w:rsidRPr="00062A98" w14:paraId="454385ED" w14:textId="77777777" w:rsidTr="00D9266A">
        <w:tc>
          <w:tcPr>
            <w:tcW w:w="58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1D940CE5"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3BF6D2E" w14:textId="77777777" w:rsidR="00217F83" w:rsidRPr="00062A98" w:rsidRDefault="00217F83" w:rsidP="00D9266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чемпионат Европы, Кубок мира;</w:t>
            </w:r>
          </w:p>
        </w:tc>
        <w:tc>
          <w:tcPr>
            <w:tcW w:w="12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1CC5C31"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1 - 3</w:t>
            </w:r>
          </w:p>
        </w:tc>
        <w:tc>
          <w:tcPr>
            <w:tcW w:w="305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47F9C5E0"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c>
          <w:tcPr>
            <w:tcW w:w="23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542908CD"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r>
      <w:tr w:rsidR="00062A98" w:rsidRPr="00062A98" w14:paraId="13F111BE" w14:textId="77777777" w:rsidTr="00D9266A">
        <w:tc>
          <w:tcPr>
            <w:tcW w:w="58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4A75ACB0"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F6EC2BE" w14:textId="77777777" w:rsidR="00217F83" w:rsidRPr="00062A98" w:rsidRDefault="00217F83" w:rsidP="00D9266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Кубок Европы</w:t>
            </w:r>
          </w:p>
        </w:tc>
        <w:tc>
          <w:tcPr>
            <w:tcW w:w="12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731AE97"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w:t>
            </w:r>
          </w:p>
        </w:tc>
        <w:tc>
          <w:tcPr>
            <w:tcW w:w="305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4803C034"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c>
          <w:tcPr>
            <w:tcW w:w="23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52F173B7"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r>
      <w:tr w:rsidR="00062A98" w:rsidRPr="00062A98" w14:paraId="1A923E72" w14:textId="77777777" w:rsidTr="00D9266A">
        <w:tc>
          <w:tcPr>
            <w:tcW w:w="58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22426CD5"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955F3CE" w14:textId="77777777" w:rsidR="00217F83" w:rsidRPr="00062A98" w:rsidRDefault="00217F83" w:rsidP="00D9266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Чемпионат мира, Европы, Кубок мира;</w:t>
            </w:r>
          </w:p>
        </w:tc>
        <w:tc>
          <w:tcPr>
            <w:tcW w:w="12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1770A2B"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4 - 6</w:t>
            </w:r>
          </w:p>
        </w:tc>
        <w:tc>
          <w:tcPr>
            <w:tcW w:w="305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6ECDCF69"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до 100</w:t>
            </w:r>
          </w:p>
        </w:tc>
        <w:tc>
          <w:tcPr>
            <w:tcW w:w="23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689AED66"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r>
      <w:tr w:rsidR="00062A98" w:rsidRPr="00062A98" w14:paraId="7912311A" w14:textId="77777777" w:rsidTr="00D9266A">
        <w:tc>
          <w:tcPr>
            <w:tcW w:w="58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77724D77"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712B4F4" w14:textId="77777777" w:rsidR="00217F83" w:rsidRPr="00062A98" w:rsidRDefault="00217F83" w:rsidP="00D9266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Кубок Европы</w:t>
            </w:r>
          </w:p>
        </w:tc>
        <w:tc>
          <w:tcPr>
            <w:tcW w:w="12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3B4F60B"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2 - 3</w:t>
            </w:r>
          </w:p>
        </w:tc>
        <w:tc>
          <w:tcPr>
            <w:tcW w:w="305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704FD225"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c>
          <w:tcPr>
            <w:tcW w:w="23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413DC097"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r>
      <w:tr w:rsidR="00062A98" w:rsidRPr="00062A98" w14:paraId="0433D262" w14:textId="77777777" w:rsidTr="00D9266A">
        <w:tc>
          <w:tcPr>
            <w:tcW w:w="58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49F2A0E4"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4.</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C131AC6" w14:textId="77777777" w:rsidR="00217F83" w:rsidRPr="00062A98" w:rsidRDefault="00217F83" w:rsidP="00D9266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Чемпионат России;</w:t>
            </w:r>
          </w:p>
        </w:tc>
        <w:tc>
          <w:tcPr>
            <w:tcW w:w="12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3F716DE"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1 - 3</w:t>
            </w:r>
          </w:p>
        </w:tc>
        <w:tc>
          <w:tcPr>
            <w:tcW w:w="305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3934FCB8"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до 100</w:t>
            </w:r>
          </w:p>
        </w:tc>
        <w:tc>
          <w:tcPr>
            <w:tcW w:w="23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40CFEFEB"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r>
      <w:tr w:rsidR="00062A98" w:rsidRPr="00062A98" w14:paraId="69138CC2" w14:textId="77777777" w:rsidTr="00D9266A">
        <w:tc>
          <w:tcPr>
            <w:tcW w:w="58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531A9C11"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EE2274B" w14:textId="77777777" w:rsidR="00217F83" w:rsidRPr="00062A98" w:rsidRDefault="00217F83" w:rsidP="00D9266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Кубок России</w:t>
            </w:r>
          </w:p>
        </w:tc>
        <w:tc>
          <w:tcPr>
            <w:tcW w:w="12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50A5066"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w:t>
            </w:r>
          </w:p>
        </w:tc>
        <w:tc>
          <w:tcPr>
            <w:tcW w:w="305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77BB1EF6"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c>
          <w:tcPr>
            <w:tcW w:w="23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609FAF43"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r>
      <w:tr w:rsidR="00062A98" w:rsidRPr="00062A98" w14:paraId="49CD385F" w14:textId="77777777" w:rsidTr="00D9266A">
        <w:tc>
          <w:tcPr>
            <w:tcW w:w="58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2E0BCC23"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lastRenderedPageBreak/>
              <w:t>5.</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5A33681" w14:textId="77777777" w:rsidR="00217F83" w:rsidRPr="00062A98" w:rsidRDefault="00217F83" w:rsidP="00D9266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Олимпийские игры, чемпионат мира, Европы, Кубок мира;</w:t>
            </w:r>
          </w:p>
        </w:tc>
        <w:tc>
          <w:tcPr>
            <w:tcW w:w="12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16EB9E6"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участие</w:t>
            </w:r>
          </w:p>
        </w:tc>
        <w:tc>
          <w:tcPr>
            <w:tcW w:w="305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7FDE6785"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до 80</w:t>
            </w:r>
          </w:p>
        </w:tc>
        <w:tc>
          <w:tcPr>
            <w:tcW w:w="238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123657A6"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8</w:t>
            </w:r>
          </w:p>
        </w:tc>
      </w:tr>
      <w:tr w:rsidR="00062A98" w:rsidRPr="00062A98" w14:paraId="4F272D8C" w14:textId="77777777" w:rsidTr="00D9266A">
        <w:tc>
          <w:tcPr>
            <w:tcW w:w="58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60F86FC6"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5E4E1E9" w14:textId="77777777" w:rsidR="00217F83" w:rsidRPr="00062A98" w:rsidRDefault="00217F83" w:rsidP="00D9266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первенство мира, Европы;</w:t>
            </w:r>
          </w:p>
        </w:tc>
        <w:tc>
          <w:tcPr>
            <w:tcW w:w="12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8BB7F76"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1 - 3</w:t>
            </w:r>
          </w:p>
        </w:tc>
        <w:tc>
          <w:tcPr>
            <w:tcW w:w="305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3C15A736"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c>
          <w:tcPr>
            <w:tcW w:w="23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25BC9830"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r>
      <w:tr w:rsidR="00062A98" w:rsidRPr="00062A98" w14:paraId="67B39D62" w14:textId="77777777" w:rsidTr="00D9266A">
        <w:tc>
          <w:tcPr>
            <w:tcW w:w="58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2D0B31F9"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188D654" w14:textId="77777777" w:rsidR="00217F83" w:rsidRPr="00062A98" w:rsidRDefault="00217F83" w:rsidP="00D9266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официальные международные соревнования с участием спортивной сборной команды России (основной состав)</w:t>
            </w:r>
          </w:p>
        </w:tc>
        <w:tc>
          <w:tcPr>
            <w:tcW w:w="12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9932930"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w:t>
            </w:r>
          </w:p>
        </w:tc>
        <w:tc>
          <w:tcPr>
            <w:tcW w:w="305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3D9FD3A8"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c>
          <w:tcPr>
            <w:tcW w:w="23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378796DE"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r>
      <w:tr w:rsidR="00062A98" w:rsidRPr="00062A98" w14:paraId="6CB93282" w14:textId="77777777" w:rsidTr="00D9266A">
        <w:tc>
          <w:tcPr>
            <w:tcW w:w="58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70A9B787"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6.</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9F2AAB5" w14:textId="77777777" w:rsidR="00217F83" w:rsidRPr="00062A98" w:rsidRDefault="00217F83" w:rsidP="00D9266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Чемпионат России;</w:t>
            </w:r>
          </w:p>
        </w:tc>
        <w:tc>
          <w:tcPr>
            <w:tcW w:w="12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D8BB48D"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4 - 6</w:t>
            </w:r>
          </w:p>
        </w:tc>
        <w:tc>
          <w:tcPr>
            <w:tcW w:w="305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639A540C"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до 75</w:t>
            </w:r>
          </w:p>
        </w:tc>
        <w:tc>
          <w:tcPr>
            <w:tcW w:w="238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32972D7F"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5</w:t>
            </w:r>
          </w:p>
        </w:tc>
      </w:tr>
      <w:tr w:rsidR="00062A98" w:rsidRPr="00062A98" w14:paraId="582EF093" w14:textId="77777777" w:rsidTr="00D9266A">
        <w:tc>
          <w:tcPr>
            <w:tcW w:w="58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17D3891C"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93FAF98" w14:textId="77777777" w:rsidR="00217F83" w:rsidRPr="00062A98" w:rsidRDefault="00217F83" w:rsidP="00D9266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Кубок России</w:t>
            </w:r>
          </w:p>
        </w:tc>
        <w:tc>
          <w:tcPr>
            <w:tcW w:w="12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B402B72"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2 - 3</w:t>
            </w:r>
          </w:p>
        </w:tc>
        <w:tc>
          <w:tcPr>
            <w:tcW w:w="305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37CF63FF"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c>
          <w:tcPr>
            <w:tcW w:w="23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2A3BEE3A"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r>
      <w:tr w:rsidR="00062A98" w:rsidRPr="00062A98" w14:paraId="4E88CD54" w14:textId="77777777" w:rsidTr="00D9266A">
        <w:tc>
          <w:tcPr>
            <w:tcW w:w="58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1BD01883"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9491CA7" w14:textId="77777777" w:rsidR="00217F83" w:rsidRPr="00062A98" w:rsidRDefault="00217F83" w:rsidP="00D9266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первенство России (молодежь, юниоры);</w:t>
            </w:r>
          </w:p>
        </w:tc>
        <w:tc>
          <w:tcPr>
            <w:tcW w:w="12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4DCFBF3"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1 - 3</w:t>
            </w:r>
          </w:p>
        </w:tc>
        <w:tc>
          <w:tcPr>
            <w:tcW w:w="305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4CBA657B"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c>
          <w:tcPr>
            <w:tcW w:w="23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25D3EF1C"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r>
      <w:tr w:rsidR="00062A98" w:rsidRPr="00062A98" w14:paraId="591D6B4A" w14:textId="77777777" w:rsidTr="00D9266A">
        <w:tc>
          <w:tcPr>
            <w:tcW w:w="58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7139E648"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5443F08" w14:textId="77777777" w:rsidR="00217F83" w:rsidRPr="00062A98" w:rsidRDefault="00217F83" w:rsidP="00D9266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первенство России (старшие юноши);</w:t>
            </w:r>
          </w:p>
        </w:tc>
        <w:tc>
          <w:tcPr>
            <w:tcW w:w="12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632FEE2"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w:t>
            </w:r>
          </w:p>
        </w:tc>
        <w:tc>
          <w:tcPr>
            <w:tcW w:w="305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5D68E9EF"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c>
          <w:tcPr>
            <w:tcW w:w="23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1CE35AC1"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r>
      <w:tr w:rsidR="00062A98" w:rsidRPr="00062A98" w14:paraId="523B24F8" w14:textId="77777777" w:rsidTr="00D9266A">
        <w:tc>
          <w:tcPr>
            <w:tcW w:w="58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58A9D32B"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616F7EF" w14:textId="77777777" w:rsidR="00217F83" w:rsidRPr="00062A98" w:rsidRDefault="00217F83" w:rsidP="00D9266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первенство мира, Европы;</w:t>
            </w:r>
          </w:p>
        </w:tc>
        <w:tc>
          <w:tcPr>
            <w:tcW w:w="12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A324119"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4 - 6</w:t>
            </w:r>
          </w:p>
        </w:tc>
        <w:tc>
          <w:tcPr>
            <w:tcW w:w="305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34F83B8B"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c>
          <w:tcPr>
            <w:tcW w:w="23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321106B5"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r>
      <w:tr w:rsidR="00062A98" w:rsidRPr="00062A98" w14:paraId="23A1CCC5" w14:textId="77777777" w:rsidTr="00D9266A">
        <w:tc>
          <w:tcPr>
            <w:tcW w:w="58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4206286B"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149610C" w14:textId="77777777" w:rsidR="00217F83" w:rsidRPr="00062A98" w:rsidRDefault="00217F83" w:rsidP="00D9266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официальные международные соревнования с участием спортивной сборной команды России (основной состав)</w:t>
            </w:r>
          </w:p>
        </w:tc>
        <w:tc>
          <w:tcPr>
            <w:tcW w:w="12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71CCA78"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2 - 3</w:t>
            </w:r>
          </w:p>
        </w:tc>
        <w:tc>
          <w:tcPr>
            <w:tcW w:w="305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269057E1"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c>
          <w:tcPr>
            <w:tcW w:w="23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0A88228A"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r>
      <w:tr w:rsidR="00062A98" w:rsidRPr="00062A98" w14:paraId="70A8FDD9" w14:textId="77777777" w:rsidTr="00D9266A">
        <w:tc>
          <w:tcPr>
            <w:tcW w:w="58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113963BB"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7.</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1B3BF51" w14:textId="77777777" w:rsidR="00217F83" w:rsidRPr="00062A98" w:rsidRDefault="00217F83" w:rsidP="00D9266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Финал Спартакиады молодежи России;</w:t>
            </w:r>
          </w:p>
        </w:tc>
        <w:tc>
          <w:tcPr>
            <w:tcW w:w="12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7BF8415"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1 - 3</w:t>
            </w:r>
          </w:p>
        </w:tc>
        <w:tc>
          <w:tcPr>
            <w:tcW w:w="305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193AE48F"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до 60</w:t>
            </w:r>
          </w:p>
        </w:tc>
        <w:tc>
          <w:tcPr>
            <w:tcW w:w="238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035F0E01"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r>
      <w:tr w:rsidR="00062A98" w:rsidRPr="00062A98" w14:paraId="4CAD587E" w14:textId="77777777" w:rsidTr="00D9266A">
        <w:tc>
          <w:tcPr>
            <w:tcW w:w="58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1E1F6499"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562F150" w14:textId="77777777" w:rsidR="00217F83" w:rsidRPr="00062A98" w:rsidRDefault="00217F83" w:rsidP="00D9266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финалы Спартакиады учащихся России, всероссийских соревнований среди спортивных школ</w:t>
            </w:r>
          </w:p>
        </w:tc>
        <w:tc>
          <w:tcPr>
            <w:tcW w:w="12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FD05897"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w:t>
            </w:r>
          </w:p>
        </w:tc>
        <w:tc>
          <w:tcPr>
            <w:tcW w:w="305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66E35A1E"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c>
          <w:tcPr>
            <w:tcW w:w="23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3B0512C1"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r>
      <w:tr w:rsidR="00062A98" w:rsidRPr="00062A98" w14:paraId="42B7A8AF" w14:textId="77777777" w:rsidTr="00D9266A">
        <w:tc>
          <w:tcPr>
            <w:tcW w:w="58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3128C692"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8.</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4569EFE" w14:textId="77777777" w:rsidR="00217F83" w:rsidRPr="00062A98" w:rsidRDefault="00217F83" w:rsidP="00D9266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Первенство России (старшие юноши);</w:t>
            </w:r>
          </w:p>
        </w:tc>
        <w:tc>
          <w:tcPr>
            <w:tcW w:w="12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A1E227C"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2 - 3</w:t>
            </w:r>
          </w:p>
        </w:tc>
        <w:tc>
          <w:tcPr>
            <w:tcW w:w="305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411DA8F7"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до 50</w:t>
            </w:r>
          </w:p>
        </w:tc>
        <w:tc>
          <w:tcPr>
            <w:tcW w:w="238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29E7F53B"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w:t>
            </w:r>
          </w:p>
        </w:tc>
      </w:tr>
      <w:tr w:rsidR="00062A98" w:rsidRPr="00062A98" w14:paraId="4C9A3D50" w14:textId="77777777" w:rsidTr="00D9266A">
        <w:tc>
          <w:tcPr>
            <w:tcW w:w="58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1ACF09A8"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3B241D5" w14:textId="77777777" w:rsidR="00217F83" w:rsidRPr="00062A98" w:rsidRDefault="00217F83" w:rsidP="00D9266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финалы Спартакиады учащихся России, всероссийских соревновании среди спортивных школ;</w:t>
            </w:r>
          </w:p>
        </w:tc>
        <w:tc>
          <w:tcPr>
            <w:tcW w:w="12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8944D04"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2 - 3</w:t>
            </w:r>
          </w:p>
        </w:tc>
        <w:tc>
          <w:tcPr>
            <w:tcW w:w="305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2C5B549E"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c>
          <w:tcPr>
            <w:tcW w:w="23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46C9F3C9"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r>
      <w:tr w:rsidR="00062A98" w:rsidRPr="00062A98" w14:paraId="1F507F7B" w14:textId="77777777" w:rsidTr="00D9266A">
        <w:tc>
          <w:tcPr>
            <w:tcW w:w="58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542EF0FD"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7E00C54" w14:textId="77777777" w:rsidR="00217F83" w:rsidRPr="00062A98" w:rsidRDefault="00217F83" w:rsidP="00D9266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официальные всероссийские спортивные соревнования (включенные в Единый календарный план) в составе спортивной сборной команды Камчатского края при условии участия в соревнованиях не менее 6 участников в виде программы соревнований (мужчины, женщины)</w:t>
            </w:r>
          </w:p>
        </w:tc>
        <w:tc>
          <w:tcPr>
            <w:tcW w:w="12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945B400"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1 - 3</w:t>
            </w:r>
          </w:p>
        </w:tc>
        <w:tc>
          <w:tcPr>
            <w:tcW w:w="305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62175AC2"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c>
          <w:tcPr>
            <w:tcW w:w="23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3501C0DC"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r>
      <w:tr w:rsidR="00062A98" w:rsidRPr="00062A98" w14:paraId="02F3DECF" w14:textId="77777777" w:rsidTr="00D9266A">
        <w:tc>
          <w:tcPr>
            <w:tcW w:w="5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E375711"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lastRenderedPageBreak/>
              <w:t>9.</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C1408A8" w14:textId="77777777" w:rsidR="00217F83" w:rsidRPr="00062A98" w:rsidRDefault="00217F83" w:rsidP="00D9266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Зачисление в государственное училище олимпийского резерва</w:t>
            </w:r>
          </w:p>
        </w:tc>
        <w:tc>
          <w:tcPr>
            <w:tcW w:w="12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79CFB03"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c>
          <w:tcPr>
            <w:tcW w:w="30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C565DBC"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до 50</w:t>
            </w:r>
          </w:p>
        </w:tc>
        <w:tc>
          <w:tcPr>
            <w:tcW w:w="23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856BF41"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5</w:t>
            </w:r>
          </w:p>
        </w:tc>
      </w:tr>
      <w:tr w:rsidR="00062A98" w:rsidRPr="00062A98" w14:paraId="7459344C" w14:textId="77777777" w:rsidTr="00D9266A">
        <w:tc>
          <w:tcPr>
            <w:tcW w:w="949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0B75588"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 В командных игровых видах спорта</w:t>
            </w:r>
          </w:p>
        </w:tc>
      </w:tr>
      <w:tr w:rsidR="00062A98" w:rsidRPr="00062A98" w14:paraId="051DD6FF" w14:textId="77777777" w:rsidTr="00D9266A">
        <w:tc>
          <w:tcPr>
            <w:tcW w:w="5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D383C0D"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10.</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1647CB1" w14:textId="77777777" w:rsidR="00217F83" w:rsidRPr="00062A98" w:rsidRDefault="00217F83" w:rsidP="00D9266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Олимпийские игры, чемпионат мира, Европы</w:t>
            </w:r>
          </w:p>
        </w:tc>
        <w:tc>
          <w:tcPr>
            <w:tcW w:w="12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7104E18"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w:t>
            </w:r>
          </w:p>
        </w:tc>
        <w:tc>
          <w:tcPr>
            <w:tcW w:w="30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790C69D"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до 200</w:t>
            </w:r>
          </w:p>
        </w:tc>
        <w:tc>
          <w:tcPr>
            <w:tcW w:w="23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8202AFB"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15</w:t>
            </w:r>
          </w:p>
        </w:tc>
      </w:tr>
      <w:tr w:rsidR="00062A98" w:rsidRPr="00062A98" w14:paraId="52FF7A85" w14:textId="77777777" w:rsidTr="00D9266A">
        <w:tc>
          <w:tcPr>
            <w:tcW w:w="58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64CDB932"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11.</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34694B9" w14:textId="77777777" w:rsidR="00217F83" w:rsidRPr="00062A98" w:rsidRDefault="00217F83" w:rsidP="00D9266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Олимпийские игры;</w:t>
            </w:r>
          </w:p>
        </w:tc>
        <w:tc>
          <w:tcPr>
            <w:tcW w:w="12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5C443B8"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2 - 6</w:t>
            </w:r>
          </w:p>
        </w:tc>
        <w:tc>
          <w:tcPr>
            <w:tcW w:w="305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55669A65"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до 150</w:t>
            </w:r>
          </w:p>
        </w:tc>
        <w:tc>
          <w:tcPr>
            <w:tcW w:w="238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5C3E0981"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10</w:t>
            </w:r>
          </w:p>
        </w:tc>
      </w:tr>
      <w:tr w:rsidR="00062A98" w:rsidRPr="00062A98" w14:paraId="21ABEE58" w14:textId="77777777" w:rsidTr="00D9266A">
        <w:tc>
          <w:tcPr>
            <w:tcW w:w="58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2E0C264C"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325ED41" w14:textId="77777777" w:rsidR="00217F83" w:rsidRPr="00062A98" w:rsidRDefault="00217F83" w:rsidP="00D9266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чемпионат мира, Европы</w:t>
            </w:r>
          </w:p>
        </w:tc>
        <w:tc>
          <w:tcPr>
            <w:tcW w:w="12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10BA092"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2 - 3</w:t>
            </w:r>
          </w:p>
        </w:tc>
        <w:tc>
          <w:tcPr>
            <w:tcW w:w="305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361BBF3B"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c>
          <w:tcPr>
            <w:tcW w:w="23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61840B21"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r>
      <w:tr w:rsidR="00062A98" w:rsidRPr="00062A98" w14:paraId="3EF8C008" w14:textId="77777777" w:rsidTr="00D9266A">
        <w:tc>
          <w:tcPr>
            <w:tcW w:w="5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BE37B63"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12.</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1016180" w14:textId="77777777" w:rsidR="00217F83" w:rsidRPr="00062A98" w:rsidRDefault="00217F83" w:rsidP="00D9266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Официальные международные соревнования с участием спортивной сборной команды России (основной состав)</w:t>
            </w:r>
          </w:p>
        </w:tc>
        <w:tc>
          <w:tcPr>
            <w:tcW w:w="12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D0651DA"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1 - 3</w:t>
            </w:r>
          </w:p>
        </w:tc>
        <w:tc>
          <w:tcPr>
            <w:tcW w:w="30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67EF6AF"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до 100</w:t>
            </w:r>
          </w:p>
        </w:tc>
        <w:tc>
          <w:tcPr>
            <w:tcW w:w="23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FCA4CFF"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10</w:t>
            </w:r>
          </w:p>
        </w:tc>
      </w:tr>
      <w:tr w:rsidR="00062A98" w:rsidRPr="00062A98" w14:paraId="2DC8E879" w14:textId="77777777" w:rsidTr="00D9266A">
        <w:tc>
          <w:tcPr>
            <w:tcW w:w="58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67EBD43C"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13.</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D3A0020" w14:textId="77777777" w:rsidR="00217F83" w:rsidRPr="00062A98" w:rsidRDefault="00217F83" w:rsidP="00D9266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За подготовку команды, занявшей:</w:t>
            </w:r>
          </w:p>
        </w:tc>
        <w:tc>
          <w:tcPr>
            <w:tcW w:w="12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523AEE8"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c>
          <w:tcPr>
            <w:tcW w:w="305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14F9C79C"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до 80</w:t>
            </w:r>
          </w:p>
        </w:tc>
        <w:tc>
          <w:tcPr>
            <w:tcW w:w="238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4D6B7088"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5</w:t>
            </w:r>
          </w:p>
        </w:tc>
      </w:tr>
      <w:tr w:rsidR="00062A98" w:rsidRPr="00062A98" w14:paraId="7396D592" w14:textId="77777777" w:rsidTr="00D9266A">
        <w:tc>
          <w:tcPr>
            <w:tcW w:w="58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0F8B4659"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D167662" w14:textId="77777777" w:rsidR="00217F83" w:rsidRPr="00062A98" w:rsidRDefault="00217F83" w:rsidP="00D9266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на чемпионате России;</w:t>
            </w:r>
          </w:p>
        </w:tc>
        <w:tc>
          <w:tcPr>
            <w:tcW w:w="12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1C87455"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1 - 3</w:t>
            </w:r>
          </w:p>
        </w:tc>
        <w:tc>
          <w:tcPr>
            <w:tcW w:w="305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5223958D"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c>
          <w:tcPr>
            <w:tcW w:w="23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3A2D36A9"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r>
      <w:tr w:rsidR="00062A98" w:rsidRPr="00062A98" w14:paraId="3D559216" w14:textId="77777777" w:rsidTr="00D9266A">
        <w:tc>
          <w:tcPr>
            <w:tcW w:w="58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7C8C3C9E"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AFE7FE5" w14:textId="77777777" w:rsidR="00217F83" w:rsidRPr="00062A98" w:rsidRDefault="00217F83" w:rsidP="00D9266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на первенстве России;</w:t>
            </w:r>
          </w:p>
        </w:tc>
        <w:tc>
          <w:tcPr>
            <w:tcW w:w="12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07D4FD5"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1 - 2</w:t>
            </w:r>
          </w:p>
        </w:tc>
        <w:tc>
          <w:tcPr>
            <w:tcW w:w="305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626C5779"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c>
          <w:tcPr>
            <w:tcW w:w="23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7164A688"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r>
      <w:tr w:rsidR="00062A98" w:rsidRPr="00062A98" w14:paraId="2E627488" w14:textId="77777777" w:rsidTr="00D9266A">
        <w:tc>
          <w:tcPr>
            <w:tcW w:w="58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16D23860"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9C9814F" w14:textId="77777777" w:rsidR="00217F83" w:rsidRPr="00062A98" w:rsidRDefault="00217F83" w:rsidP="00D9266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в финалах Спартакиады молодежи России, Спартакиады учащихся России, всероссийских соревнований среди спортивных школ</w:t>
            </w:r>
          </w:p>
        </w:tc>
        <w:tc>
          <w:tcPr>
            <w:tcW w:w="12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27283A5"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w:t>
            </w:r>
          </w:p>
        </w:tc>
        <w:tc>
          <w:tcPr>
            <w:tcW w:w="305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5E3149E0"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c>
          <w:tcPr>
            <w:tcW w:w="23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23EBF6A9"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r>
      <w:tr w:rsidR="00062A98" w:rsidRPr="00062A98" w14:paraId="3D2FF261" w14:textId="77777777" w:rsidTr="00D9266A">
        <w:tc>
          <w:tcPr>
            <w:tcW w:w="58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121D55A8"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lastRenderedPageBreak/>
              <w:t>14.</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A6BD61E" w14:textId="77777777" w:rsidR="00217F83" w:rsidRPr="00062A98" w:rsidRDefault="00217F83" w:rsidP="00D9266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За подготовку команды, занявшей:</w:t>
            </w:r>
          </w:p>
        </w:tc>
        <w:tc>
          <w:tcPr>
            <w:tcW w:w="12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601E655"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c>
          <w:tcPr>
            <w:tcW w:w="305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71EE35E0"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до 50</w:t>
            </w:r>
          </w:p>
        </w:tc>
        <w:tc>
          <w:tcPr>
            <w:tcW w:w="238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5A95BAE6"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5</w:t>
            </w:r>
          </w:p>
        </w:tc>
      </w:tr>
      <w:tr w:rsidR="00062A98" w:rsidRPr="00062A98" w14:paraId="593DBC34" w14:textId="77777777" w:rsidTr="00D9266A">
        <w:tc>
          <w:tcPr>
            <w:tcW w:w="58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7372517F"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3AD6250" w14:textId="77777777" w:rsidR="00217F83" w:rsidRPr="00062A98" w:rsidRDefault="00217F83" w:rsidP="00D9266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на Чемпионате России;</w:t>
            </w:r>
          </w:p>
        </w:tc>
        <w:tc>
          <w:tcPr>
            <w:tcW w:w="12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2DA13D34"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4 - 6</w:t>
            </w:r>
          </w:p>
        </w:tc>
        <w:tc>
          <w:tcPr>
            <w:tcW w:w="305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1DB5B8D4"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c>
          <w:tcPr>
            <w:tcW w:w="23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5F8054B0"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r>
      <w:tr w:rsidR="00062A98" w:rsidRPr="00062A98" w14:paraId="0F01E754" w14:textId="77777777" w:rsidTr="00D9266A">
        <w:tc>
          <w:tcPr>
            <w:tcW w:w="58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3069EFAF"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B1CC96A" w14:textId="77777777" w:rsidR="00217F83" w:rsidRPr="00062A98" w:rsidRDefault="00217F83" w:rsidP="00D9266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на первенстве России;</w:t>
            </w:r>
          </w:p>
        </w:tc>
        <w:tc>
          <w:tcPr>
            <w:tcW w:w="12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A67D43A"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3 - 4</w:t>
            </w:r>
          </w:p>
        </w:tc>
        <w:tc>
          <w:tcPr>
            <w:tcW w:w="305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0C45A47E"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c>
          <w:tcPr>
            <w:tcW w:w="23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66C42D12"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r>
      <w:tr w:rsidR="00062A98" w:rsidRPr="00062A98" w14:paraId="24E1C2BC" w14:textId="77777777" w:rsidTr="00D9266A">
        <w:tc>
          <w:tcPr>
            <w:tcW w:w="58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5714488C"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0300431" w14:textId="77777777" w:rsidR="00217F83" w:rsidRPr="00062A98" w:rsidRDefault="00217F83" w:rsidP="00D9266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в финалах Спартакиады молодежи, Спартакиады учащихся, всероссийских соревнований среди спортивных школ</w:t>
            </w:r>
          </w:p>
        </w:tc>
        <w:tc>
          <w:tcPr>
            <w:tcW w:w="12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D1DA3C5"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2 - 3</w:t>
            </w:r>
          </w:p>
        </w:tc>
        <w:tc>
          <w:tcPr>
            <w:tcW w:w="305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4520797C"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c>
          <w:tcPr>
            <w:tcW w:w="2387"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09E15760"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r>
      <w:tr w:rsidR="00062A98" w:rsidRPr="00062A98" w14:paraId="0C869DDF" w14:textId="77777777" w:rsidTr="00D9266A">
        <w:tc>
          <w:tcPr>
            <w:tcW w:w="5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3F87D5E"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15.</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EEE352B" w14:textId="77777777" w:rsidR="00217F83" w:rsidRPr="00062A98" w:rsidRDefault="00217F83" w:rsidP="00D9266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Зачисление в государственное училище олимпийского резерва</w:t>
            </w:r>
          </w:p>
        </w:tc>
        <w:tc>
          <w:tcPr>
            <w:tcW w:w="12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37AB166"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c>
          <w:tcPr>
            <w:tcW w:w="30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4F47CC8"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до 50</w:t>
            </w:r>
          </w:p>
        </w:tc>
        <w:tc>
          <w:tcPr>
            <w:tcW w:w="23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263DF9F"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5</w:t>
            </w:r>
          </w:p>
        </w:tc>
      </w:tr>
      <w:tr w:rsidR="00062A98" w:rsidRPr="00062A98" w14:paraId="1A35C0AC" w14:textId="77777777" w:rsidTr="00D9266A">
        <w:tc>
          <w:tcPr>
            <w:tcW w:w="58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236335F3"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16.</w:t>
            </w: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0197F20" w14:textId="77777777" w:rsidR="00217F83" w:rsidRPr="00062A98" w:rsidRDefault="00217F83" w:rsidP="00D9266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Участие в составе спортивной сборной команды России в официальных международных соревнованиях:</w:t>
            </w:r>
          </w:p>
        </w:tc>
        <w:tc>
          <w:tcPr>
            <w:tcW w:w="12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D2EABEA"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c>
          <w:tcPr>
            <w:tcW w:w="30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6286202C"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c>
          <w:tcPr>
            <w:tcW w:w="23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E8D34F7"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r>
      <w:tr w:rsidR="00062A98" w:rsidRPr="00062A98" w14:paraId="0C3A8DA8" w14:textId="77777777" w:rsidTr="00D9266A">
        <w:tc>
          <w:tcPr>
            <w:tcW w:w="58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1B2D5144"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4935BD2" w14:textId="77777777" w:rsidR="00217F83" w:rsidRPr="00062A98" w:rsidRDefault="00217F83" w:rsidP="00D9266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основной состав сборной;</w:t>
            </w:r>
          </w:p>
        </w:tc>
        <w:tc>
          <w:tcPr>
            <w:tcW w:w="12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4365106"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c>
          <w:tcPr>
            <w:tcW w:w="30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2CEFC78"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до 100</w:t>
            </w:r>
          </w:p>
        </w:tc>
        <w:tc>
          <w:tcPr>
            <w:tcW w:w="23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59B83E4A"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8</w:t>
            </w:r>
          </w:p>
        </w:tc>
      </w:tr>
      <w:tr w:rsidR="00062A98" w:rsidRPr="00062A98" w14:paraId="698BDBDA" w14:textId="77777777" w:rsidTr="00D9266A">
        <w:tc>
          <w:tcPr>
            <w:tcW w:w="581"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vAlign w:val="center"/>
            <w:hideMark/>
          </w:tcPr>
          <w:p w14:paraId="3D59184F"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1E0663F8" w14:textId="77777777" w:rsidR="00217F83" w:rsidRPr="00062A98" w:rsidRDefault="00217F83" w:rsidP="00D9266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молодежный состав сборной;</w:t>
            </w:r>
          </w:p>
        </w:tc>
        <w:tc>
          <w:tcPr>
            <w:tcW w:w="12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635EFB1"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c>
          <w:tcPr>
            <w:tcW w:w="30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0E3947E6"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до 75</w:t>
            </w:r>
          </w:p>
        </w:tc>
        <w:tc>
          <w:tcPr>
            <w:tcW w:w="23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687F9ED"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8</w:t>
            </w:r>
          </w:p>
        </w:tc>
      </w:tr>
      <w:tr w:rsidR="00062A98" w:rsidRPr="00062A98" w14:paraId="2332F424" w14:textId="77777777" w:rsidTr="00D9266A">
        <w:tc>
          <w:tcPr>
            <w:tcW w:w="581"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57E2378"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c>
          <w:tcPr>
            <w:tcW w:w="225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323944D" w14:textId="77777777" w:rsidR="00217F83" w:rsidRPr="00062A98" w:rsidRDefault="00217F83" w:rsidP="00D9266A">
            <w:pPr>
              <w:spacing w:after="0" w:line="240" w:lineRule="auto"/>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юношеский состав сборной</w:t>
            </w:r>
          </w:p>
        </w:tc>
        <w:tc>
          <w:tcPr>
            <w:tcW w:w="122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46FD226B" w14:textId="77777777" w:rsidR="00217F83" w:rsidRPr="00062A98" w:rsidRDefault="00217F83" w:rsidP="00D9266A">
            <w:pPr>
              <w:spacing w:after="0" w:line="240" w:lineRule="auto"/>
              <w:rPr>
                <w:rFonts w:ascii="Times New Roman" w:eastAsia="Times New Roman" w:hAnsi="Times New Roman" w:cs="Times New Roman"/>
                <w:sz w:val="28"/>
                <w:szCs w:val="28"/>
                <w:lang w:eastAsia="ru-RU"/>
              </w:rPr>
            </w:pPr>
          </w:p>
        </w:tc>
        <w:tc>
          <w:tcPr>
            <w:tcW w:w="305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781E318B"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до 50</w:t>
            </w:r>
          </w:p>
        </w:tc>
        <w:tc>
          <w:tcPr>
            <w:tcW w:w="238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14:paraId="395F970F" w14:textId="77777777" w:rsidR="00217F83" w:rsidRPr="00062A98" w:rsidRDefault="00217F83" w:rsidP="00D9266A">
            <w:pPr>
              <w:spacing w:after="0" w:line="240" w:lineRule="auto"/>
              <w:jc w:val="center"/>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5</w:t>
            </w:r>
          </w:p>
        </w:tc>
      </w:tr>
    </w:tbl>
    <w:p w14:paraId="74CCCCCF" w14:textId="77777777" w:rsidR="00217F83" w:rsidRPr="00062A98" w:rsidRDefault="00217F83" w:rsidP="00062A98">
      <w:pPr>
        <w:spacing w:after="0" w:line="240" w:lineRule="auto"/>
        <w:ind w:firstLine="709"/>
        <w:textAlignment w:val="baseline"/>
        <w:rPr>
          <w:rFonts w:ascii="Times New Roman" w:eastAsia="Times New Roman" w:hAnsi="Times New Roman" w:cs="Times New Roman"/>
          <w:sz w:val="28"/>
          <w:szCs w:val="28"/>
          <w:lang w:eastAsia="ru-RU"/>
        </w:rPr>
      </w:pPr>
    </w:p>
    <w:p w14:paraId="6FDA2931" w14:textId="5BCE9392" w:rsidR="00217F83" w:rsidRPr="00062A98" w:rsidRDefault="00217F83" w:rsidP="00062A98">
      <w:pPr>
        <w:spacing w:after="0" w:line="240" w:lineRule="auto"/>
        <w:ind w:firstLine="709"/>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Примечания:</w:t>
      </w:r>
    </w:p>
    <w:p w14:paraId="10B73977" w14:textId="1BAF9159" w:rsidR="00217F83" w:rsidRPr="00062A98" w:rsidRDefault="00217F83" w:rsidP="00D9266A">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1. Нормативы оплаты труда тренеров применяются для расчета заработной платы работникам учреждений, занимающим должности</w:t>
      </w:r>
      <w:proofErr w:type="gramStart"/>
      <w:r w:rsidRPr="00062A98">
        <w:rPr>
          <w:rFonts w:ascii="Times New Roman" w:eastAsia="Times New Roman" w:hAnsi="Times New Roman" w:cs="Times New Roman"/>
          <w:sz w:val="28"/>
          <w:szCs w:val="28"/>
          <w:lang w:eastAsia="ru-RU"/>
        </w:rPr>
        <w:t>:</w:t>
      </w:r>
      <w:proofErr w:type="gramEnd"/>
      <w:r w:rsidRPr="00062A98">
        <w:rPr>
          <w:rFonts w:ascii="Times New Roman" w:eastAsia="Times New Roman" w:hAnsi="Times New Roman" w:cs="Times New Roman"/>
          <w:sz w:val="28"/>
          <w:szCs w:val="28"/>
          <w:lang w:eastAsia="ru-RU"/>
        </w:rPr>
        <w:t xml:space="preserve"> тренер, старший тренер, тренер-преподаватель, старший тренер-преподаватель, тренер-преподаватель по адаптивной физической культуре, старший тренер-преподаватель по адаптивной физической культуре.</w:t>
      </w:r>
    </w:p>
    <w:p w14:paraId="69549AF1" w14:textId="5F550166" w:rsidR="00217F83" w:rsidRPr="00062A98" w:rsidRDefault="00217F83" w:rsidP="00D9266A">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lastRenderedPageBreak/>
        <w:t xml:space="preserve">2. Паралимпийские игры и </w:t>
      </w:r>
      <w:proofErr w:type="spellStart"/>
      <w:r w:rsidRPr="00062A98">
        <w:rPr>
          <w:rFonts w:ascii="Times New Roman" w:eastAsia="Times New Roman" w:hAnsi="Times New Roman" w:cs="Times New Roman"/>
          <w:sz w:val="28"/>
          <w:szCs w:val="28"/>
          <w:lang w:eastAsia="ru-RU"/>
        </w:rPr>
        <w:t>Сурдлимпийские</w:t>
      </w:r>
      <w:proofErr w:type="spellEnd"/>
      <w:r w:rsidRPr="00062A98">
        <w:rPr>
          <w:rFonts w:ascii="Times New Roman" w:eastAsia="Times New Roman" w:hAnsi="Times New Roman" w:cs="Times New Roman"/>
          <w:sz w:val="28"/>
          <w:szCs w:val="28"/>
          <w:lang w:eastAsia="ru-RU"/>
        </w:rPr>
        <w:t xml:space="preserve"> игры приравниваются к Олимпийским играм. Юношеские Олимпийские игры приравниваются к первенству мира в соответствующей возрастной группе. Европейский юношеский олимпийский фестиваль приравнивается к первенству Европы в соответствующей возрастной группе. Всемирная универсиада приравнивается к официальным международным спортивным соревнованиям. Всероссийская универсиада приравнивается к официальным всероссийским спортивным соревнованиям. Спартакиада учащихся и спартакиада молодежи приравнивается к первенству России в соответствующей возрастной группе. Спартакиада среди инвалидов России приравнивается к чемпионату (первенству) России в зависимости от возрастной категории участников спортивных соревнований.</w:t>
      </w:r>
    </w:p>
    <w:p w14:paraId="52159753" w14:textId="7D473657" w:rsidR="00217F83" w:rsidRPr="00062A98" w:rsidRDefault="00217F83" w:rsidP="00D9266A">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 Для установления норматива оплаты труда тренера по результатам, показанным спортсменами на спортивных соревнованиях Кубка мира, Кубка Европы, Кубка России, учитываются только результаты финала или сумма этапов Кубка мира, Кубка Европы, Кубка России.</w:t>
      </w:r>
    </w:p>
    <w:p w14:paraId="40A6F5F2" w14:textId="0B4E3B7C" w:rsidR="00217F83" w:rsidRPr="00062A98" w:rsidRDefault="00217F83" w:rsidP="00D9266A">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4. Размер норматива оплаты труда тренеров и размер надбавки за обеспечение высококачественного тренировочного процесса рекомендуется устанавливать:</w:t>
      </w:r>
    </w:p>
    <w:p w14:paraId="17356490" w14:textId="40014EAC" w:rsidR="00217F83" w:rsidRPr="00062A98" w:rsidRDefault="00217F83" w:rsidP="00D9266A">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 xml:space="preserve">1) в соответствии со строками 1 - 3, 5, 10 и 11 таблицы с даты показанного спортсменом (спортсменами) результата на соревнованиях до даты показанного спортсменом (спортсменами) результата на следующих соревнованиях того же уровня (до следующих Олимпийских, Паралимпийских, </w:t>
      </w:r>
      <w:proofErr w:type="spellStart"/>
      <w:r w:rsidRPr="00062A98">
        <w:rPr>
          <w:rFonts w:ascii="Times New Roman" w:eastAsia="Times New Roman" w:hAnsi="Times New Roman" w:cs="Times New Roman"/>
          <w:sz w:val="28"/>
          <w:szCs w:val="28"/>
          <w:lang w:eastAsia="ru-RU"/>
        </w:rPr>
        <w:t>Сурдлимпийских</w:t>
      </w:r>
      <w:proofErr w:type="spellEnd"/>
      <w:r w:rsidRPr="00062A98">
        <w:rPr>
          <w:rFonts w:ascii="Times New Roman" w:eastAsia="Times New Roman" w:hAnsi="Times New Roman" w:cs="Times New Roman"/>
          <w:sz w:val="28"/>
          <w:szCs w:val="28"/>
          <w:lang w:eastAsia="ru-RU"/>
        </w:rPr>
        <w:t xml:space="preserve"> игр или чемпионата мира, но не более чем на 4 года и 2 года соответственно, в остальных официальных международных соревнованиях не более чем на 1 год);</w:t>
      </w:r>
    </w:p>
    <w:p w14:paraId="508BBC27" w14:textId="1DCB3C56" w:rsidR="00217F83" w:rsidRPr="00062A98" w:rsidRDefault="00217F83" w:rsidP="00D9266A">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2) в соответствии со строками 9 и 15 таблицы с даты зачисления спортсмена (спортсменов) в государственное училище олимпийского резерва на весь период его (их) обучения;</w:t>
      </w:r>
    </w:p>
    <w:p w14:paraId="63DA57FB" w14:textId="741758B1" w:rsidR="00217F83" w:rsidRPr="00062A98" w:rsidRDefault="00217F83" w:rsidP="00D9266A">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3) в соответствии со строками 4, 6 - 8, 12 - 14 и 16 таблицы с даты показанного спортсменом (спортсменами) результата на соревнованиях на один календарный год.</w:t>
      </w:r>
    </w:p>
    <w:p w14:paraId="4A6E2BF3" w14:textId="77777777" w:rsidR="00217F83" w:rsidRPr="00062A98" w:rsidRDefault="00217F83" w:rsidP="00D9266A">
      <w:pPr>
        <w:spacing w:after="120" w:line="240" w:lineRule="auto"/>
        <w:ind w:firstLine="709"/>
        <w:jc w:val="both"/>
        <w:textAlignment w:val="baseline"/>
        <w:rPr>
          <w:rFonts w:ascii="Times New Roman" w:eastAsia="Times New Roman" w:hAnsi="Times New Roman" w:cs="Times New Roman"/>
          <w:sz w:val="28"/>
          <w:szCs w:val="28"/>
          <w:lang w:eastAsia="ru-RU"/>
        </w:rPr>
      </w:pPr>
      <w:r w:rsidRPr="00062A98">
        <w:rPr>
          <w:rFonts w:ascii="Times New Roman" w:eastAsia="Times New Roman" w:hAnsi="Times New Roman" w:cs="Times New Roman"/>
          <w:sz w:val="28"/>
          <w:szCs w:val="28"/>
          <w:lang w:eastAsia="ru-RU"/>
        </w:rPr>
        <w:t>5. Если в период действия установленного размера норматива оплаты труда тренера и надбавки за обеспечение высококачественного тренировочного процесса спортсмен улучшил спортивный результат, размер норматива оплаты труда тренера и надбавки за обеспечение высококачественного тренировочного процесса соответственно увеличивается и устанавливается новое исчисление срока его действия.</w:t>
      </w:r>
    </w:p>
    <w:p w14:paraId="30E4EB9A" w14:textId="77777777" w:rsidR="000A3E77" w:rsidRPr="00062A98" w:rsidRDefault="000A3E77" w:rsidP="00D9266A">
      <w:pPr>
        <w:spacing w:after="120" w:line="240" w:lineRule="auto"/>
        <w:ind w:firstLine="709"/>
        <w:jc w:val="both"/>
        <w:rPr>
          <w:rFonts w:ascii="Times New Roman" w:hAnsi="Times New Roman" w:cs="Times New Roman"/>
          <w:sz w:val="28"/>
          <w:szCs w:val="28"/>
        </w:rPr>
      </w:pPr>
    </w:p>
    <w:sectPr w:rsidR="000A3E77" w:rsidRPr="00062A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434"/>
    <w:rsid w:val="00062A98"/>
    <w:rsid w:val="000A3E77"/>
    <w:rsid w:val="00213741"/>
    <w:rsid w:val="00217F83"/>
    <w:rsid w:val="0026000B"/>
    <w:rsid w:val="002E0434"/>
    <w:rsid w:val="0034755D"/>
    <w:rsid w:val="00374352"/>
    <w:rsid w:val="00377B41"/>
    <w:rsid w:val="00425BF0"/>
    <w:rsid w:val="0053629F"/>
    <w:rsid w:val="00545320"/>
    <w:rsid w:val="00594E03"/>
    <w:rsid w:val="005A3EC9"/>
    <w:rsid w:val="00651BE2"/>
    <w:rsid w:val="00723268"/>
    <w:rsid w:val="007344E6"/>
    <w:rsid w:val="007503D7"/>
    <w:rsid w:val="00771874"/>
    <w:rsid w:val="00866B96"/>
    <w:rsid w:val="00920311"/>
    <w:rsid w:val="00945BFA"/>
    <w:rsid w:val="00AC4730"/>
    <w:rsid w:val="00B81181"/>
    <w:rsid w:val="00BC2EB1"/>
    <w:rsid w:val="00BD5B90"/>
    <w:rsid w:val="00BF23E4"/>
    <w:rsid w:val="00C56E96"/>
    <w:rsid w:val="00D9266A"/>
    <w:rsid w:val="00D963DF"/>
    <w:rsid w:val="00DD531D"/>
    <w:rsid w:val="00E36986"/>
    <w:rsid w:val="00E4271E"/>
    <w:rsid w:val="00FB6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DDB6A"/>
  <w15:chartTrackingRefBased/>
  <w15:docId w15:val="{5AB10EBC-5A06-4FF2-9BFF-26FD93941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26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3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5B9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D5B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089089">
      <w:bodyDiv w:val="1"/>
      <w:marLeft w:val="0"/>
      <w:marRight w:val="0"/>
      <w:marTop w:val="0"/>
      <w:marBottom w:val="0"/>
      <w:divBdr>
        <w:top w:val="none" w:sz="0" w:space="0" w:color="auto"/>
        <w:left w:val="none" w:sz="0" w:space="0" w:color="auto"/>
        <w:bottom w:val="none" w:sz="0" w:space="0" w:color="auto"/>
        <w:right w:val="none" w:sz="0" w:space="0" w:color="auto"/>
      </w:divBdr>
      <w:divsChild>
        <w:div w:id="1769039206">
          <w:marLeft w:val="0"/>
          <w:marRight w:val="0"/>
          <w:marTop w:val="0"/>
          <w:marBottom w:val="0"/>
          <w:divBdr>
            <w:top w:val="none" w:sz="0" w:space="0" w:color="auto"/>
            <w:left w:val="none" w:sz="0" w:space="0" w:color="auto"/>
            <w:bottom w:val="none" w:sz="0" w:space="0" w:color="auto"/>
            <w:right w:val="none" w:sz="0" w:space="0" w:color="auto"/>
          </w:divBdr>
          <w:divsChild>
            <w:div w:id="513106480">
              <w:marLeft w:val="0"/>
              <w:marRight w:val="0"/>
              <w:marTop w:val="0"/>
              <w:marBottom w:val="0"/>
              <w:divBdr>
                <w:top w:val="none" w:sz="0" w:space="0" w:color="auto"/>
                <w:left w:val="none" w:sz="0" w:space="0" w:color="auto"/>
                <w:bottom w:val="none" w:sz="0" w:space="0" w:color="auto"/>
                <w:right w:val="none" w:sz="0" w:space="0" w:color="auto"/>
              </w:divBdr>
              <w:divsChild>
                <w:div w:id="1553687556">
                  <w:marLeft w:val="0"/>
                  <w:marRight w:val="0"/>
                  <w:marTop w:val="0"/>
                  <w:marBottom w:val="0"/>
                  <w:divBdr>
                    <w:top w:val="none" w:sz="0" w:space="0" w:color="auto"/>
                    <w:left w:val="none" w:sz="0" w:space="0" w:color="auto"/>
                    <w:bottom w:val="none" w:sz="0" w:space="0" w:color="auto"/>
                    <w:right w:val="none" w:sz="0" w:space="0" w:color="auto"/>
                  </w:divBdr>
                  <w:divsChild>
                    <w:div w:id="1351176761">
                      <w:marLeft w:val="0"/>
                      <w:marRight w:val="0"/>
                      <w:marTop w:val="0"/>
                      <w:marBottom w:val="0"/>
                      <w:divBdr>
                        <w:top w:val="none" w:sz="0" w:space="0" w:color="auto"/>
                        <w:left w:val="none" w:sz="0" w:space="0" w:color="auto"/>
                        <w:bottom w:val="none" w:sz="0" w:space="0" w:color="auto"/>
                        <w:right w:val="none" w:sz="0" w:space="0" w:color="auto"/>
                      </w:divBdr>
                    </w:div>
                    <w:div w:id="1738358893">
                      <w:marLeft w:val="0"/>
                      <w:marRight w:val="0"/>
                      <w:marTop w:val="0"/>
                      <w:marBottom w:val="0"/>
                      <w:divBdr>
                        <w:top w:val="none" w:sz="0" w:space="0" w:color="auto"/>
                        <w:left w:val="none" w:sz="0" w:space="0" w:color="auto"/>
                        <w:bottom w:val="none" w:sz="0" w:space="0" w:color="auto"/>
                        <w:right w:val="none" w:sz="0" w:space="0" w:color="auto"/>
                      </w:divBdr>
                    </w:div>
                    <w:div w:id="129113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21672">
          <w:marLeft w:val="0"/>
          <w:marRight w:val="0"/>
          <w:marTop w:val="0"/>
          <w:marBottom w:val="0"/>
          <w:divBdr>
            <w:top w:val="none" w:sz="0" w:space="0" w:color="auto"/>
            <w:left w:val="none" w:sz="0" w:space="0" w:color="auto"/>
            <w:bottom w:val="none" w:sz="0" w:space="0" w:color="auto"/>
            <w:right w:val="none" w:sz="0" w:space="0" w:color="auto"/>
          </w:divBdr>
          <w:divsChild>
            <w:div w:id="1316833859">
              <w:marLeft w:val="0"/>
              <w:marRight w:val="0"/>
              <w:marTop w:val="0"/>
              <w:marBottom w:val="0"/>
              <w:divBdr>
                <w:top w:val="none" w:sz="0" w:space="0" w:color="auto"/>
                <w:left w:val="none" w:sz="0" w:space="0" w:color="auto"/>
                <w:bottom w:val="none" w:sz="0" w:space="0" w:color="auto"/>
                <w:right w:val="none" w:sz="0" w:space="0" w:color="auto"/>
              </w:divBdr>
              <w:divsChild>
                <w:div w:id="63884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035548">
      <w:bodyDiv w:val="1"/>
      <w:marLeft w:val="0"/>
      <w:marRight w:val="0"/>
      <w:marTop w:val="0"/>
      <w:marBottom w:val="0"/>
      <w:divBdr>
        <w:top w:val="none" w:sz="0" w:space="0" w:color="auto"/>
        <w:left w:val="none" w:sz="0" w:space="0" w:color="auto"/>
        <w:bottom w:val="none" w:sz="0" w:space="0" w:color="auto"/>
        <w:right w:val="none" w:sz="0" w:space="0" w:color="auto"/>
      </w:divBdr>
      <w:divsChild>
        <w:div w:id="899559089">
          <w:marLeft w:val="0"/>
          <w:marRight w:val="0"/>
          <w:marTop w:val="0"/>
          <w:marBottom w:val="0"/>
          <w:divBdr>
            <w:top w:val="none" w:sz="0" w:space="0" w:color="auto"/>
            <w:left w:val="none" w:sz="0" w:space="0" w:color="auto"/>
            <w:bottom w:val="none" w:sz="0" w:space="0" w:color="auto"/>
            <w:right w:val="none" w:sz="0" w:space="0" w:color="auto"/>
          </w:divBdr>
          <w:divsChild>
            <w:div w:id="107237446">
              <w:marLeft w:val="0"/>
              <w:marRight w:val="0"/>
              <w:marTop w:val="0"/>
              <w:marBottom w:val="0"/>
              <w:divBdr>
                <w:top w:val="none" w:sz="0" w:space="0" w:color="auto"/>
                <w:left w:val="none" w:sz="0" w:space="0" w:color="auto"/>
                <w:bottom w:val="none" w:sz="0" w:space="0" w:color="auto"/>
                <w:right w:val="none" w:sz="0" w:space="0" w:color="auto"/>
              </w:divBdr>
              <w:divsChild>
                <w:div w:id="684017062">
                  <w:marLeft w:val="0"/>
                  <w:marRight w:val="0"/>
                  <w:marTop w:val="0"/>
                  <w:marBottom w:val="0"/>
                  <w:divBdr>
                    <w:top w:val="none" w:sz="0" w:space="0" w:color="auto"/>
                    <w:left w:val="none" w:sz="0" w:space="0" w:color="auto"/>
                    <w:bottom w:val="none" w:sz="0" w:space="0" w:color="auto"/>
                    <w:right w:val="none" w:sz="0" w:space="0" w:color="auto"/>
                  </w:divBdr>
                  <w:divsChild>
                    <w:div w:id="1017774670">
                      <w:marLeft w:val="0"/>
                      <w:marRight w:val="0"/>
                      <w:marTop w:val="0"/>
                      <w:marBottom w:val="0"/>
                      <w:divBdr>
                        <w:top w:val="none" w:sz="0" w:space="0" w:color="auto"/>
                        <w:left w:val="none" w:sz="0" w:space="0" w:color="auto"/>
                        <w:bottom w:val="none" w:sz="0" w:space="0" w:color="auto"/>
                        <w:right w:val="none" w:sz="0" w:space="0" w:color="auto"/>
                      </w:divBdr>
                    </w:div>
                    <w:div w:id="1330014204">
                      <w:marLeft w:val="0"/>
                      <w:marRight w:val="0"/>
                      <w:marTop w:val="0"/>
                      <w:marBottom w:val="0"/>
                      <w:divBdr>
                        <w:top w:val="none" w:sz="0" w:space="0" w:color="auto"/>
                        <w:left w:val="none" w:sz="0" w:space="0" w:color="auto"/>
                        <w:bottom w:val="none" w:sz="0" w:space="0" w:color="auto"/>
                        <w:right w:val="none" w:sz="0" w:space="0" w:color="auto"/>
                      </w:divBdr>
                    </w:div>
                    <w:div w:id="11942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800982">
          <w:marLeft w:val="0"/>
          <w:marRight w:val="0"/>
          <w:marTop w:val="0"/>
          <w:marBottom w:val="0"/>
          <w:divBdr>
            <w:top w:val="none" w:sz="0" w:space="0" w:color="auto"/>
            <w:left w:val="none" w:sz="0" w:space="0" w:color="auto"/>
            <w:bottom w:val="none" w:sz="0" w:space="0" w:color="auto"/>
            <w:right w:val="none" w:sz="0" w:space="0" w:color="auto"/>
          </w:divBdr>
          <w:divsChild>
            <w:div w:id="1286353526">
              <w:marLeft w:val="0"/>
              <w:marRight w:val="0"/>
              <w:marTop w:val="0"/>
              <w:marBottom w:val="0"/>
              <w:divBdr>
                <w:top w:val="none" w:sz="0" w:space="0" w:color="auto"/>
                <w:left w:val="none" w:sz="0" w:space="0" w:color="auto"/>
                <w:bottom w:val="none" w:sz="0" w:space="0" w:color="auto"/>
                <w:right w:val="none" w:sz="0" w:space="0" w:color="auto"/>
              </w:divBdr>
              <w:divsChild>
                <w:div w:id="133040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953131">
      <w:bodyDiv w:val="1"/>
      <w:marLeft w:val="0"/>
      <w:marRight w:val="0"/>
      <w:marTop w:val="0"/>
      <w:marBottom w:val="0"/>
      <w:divBdr>
        <w:top w:val="none" w:sz="0" w:space="0" w:color="auto"/>
        <w:left w:val="none" w:sz="0" w:space="0" w:color="auto"/>
        <w:bottom w:val="none" w:sz="0" w:space="0" w:color="auto"/>
        <w:right w:val="none" w:sz="0" w:space="0" w:color="auto"/>
      </w:divBdr>
      <w:divsChild>
        <w:div w:id="1967352266">
          <w:marLeft w:val="0"/>
          <w:marRight w:val="0"/>
          <w:marTop w:val="0"/>
          <w:marBottom w:val="0"/>
          <w:divBdr>
            <w:top w:val="none" w:sz="0" w:space="0" w:color="auto"/>
            <w:left w:val="none" w:sz="0" w:space="0" w:color="auto"/>
            <w:bottom w:val="none" w:sz="0" w:space="0" w:color="auto"/>
            <w:right w:val="none" w:sz="0" w:space="0" w:color="auto"/>
          </w:divBdr>
          <w:divsChild>
            <w:div w:id="1651327083">
              <w:marLeft w:val="0"/>
              <w:marRight w:val="0"/>
              <w:marTop w:val="0"/>
              <w:marBottom w:val="0"/>
              <w:divBdr>
                <w:top w:val="none" w:sz="0" w:space="0" w:color="auto"/>
                <w:left w:val="none" w:sz="0" w:space="0" w:color="auto"/>
                <w:bottom w:val="none" w:sz="0" w:space="0" w:color="auto"/>
                <w:right w:val="none" w:sz="0" w:space="0" w:color="auto"/>
              </w:divBdr>
              <w:divsChild>
                <w:div w:id="1147160180">
                  <w:marLeft w:val="0"/>
                  <w:marRight w:val="0"/>
                  <w:marTop w:val="0"/>
                  <w:marBottom w:val="0"/>
                  <w:divBdr>
                    <w:top w:val="none" w:sz="0" w:space="0" w:color="auto"/>
                    <w:left w:val="none" w:sz="0" w:space="0" w:color="auto"/>
                    <w:bottom w:val="none" w:sz="0" w:space="0" w:color="auto"/>
                    <w:right w:val="none" w:sz="0" w:space="0" w:color="auto"/>
                  </w:divBdr>
                  <w:divsChild>
                    <w:div w:id="1466385033">
                      <w:marLeft w:val="0"/>
                      <w:marRight w:val="0"/>
                      <w:marTop w:val="0"/>
                      <w:marBottom w:val="0"/>
                      <w:divBdr>
                        <w:top w:val="none" w:sz="0" w:space="0" w:color="auto"/>
                        <w:left w:val="none" w:sz="0" w:space="0" w:color="auto"/>
                        <w:bottom w:val="none" w:sz="0" w:space="0" w:color="auto"/>
                        <w:right w:val="none" w:sz="0" w:space="0" w:color="auto"/>
                      </w:divBdr>
                    </w:div>
                    <w:div w:id="1575116442">
                      <w:marLeft w:val="0"/>
                      <w:marRight w:val="0"/>
                      <w:marTop w:val="0"/>
                      <w:marBottom w:val="0"/>
                      <w:divBdr>
                        <w:top w:val="none" w:sz="0" w:space="0" w:color="auto"/>
                        <w:left w:val="none" w:sz="0" w:space="0" w:color="auto"/>
                        <w:bottom w:val="none" w:sz="0" w:space="0" w:color="auto"/>
                        <w:right w:val="none" w:sz="0" w:space="0" w:color="auto"/>
                      </w:divBdr>
                    </w:div>
                    <w:div w:id="1675036244">
                      <w:marLeft w:val="0"/>
                      <w:marRight w:val="0"/>
                      <w:marTop w:val="0"/>
                      <w:marBottom w:val="0"/>
                      <w:divBdr>
                        <w:top w:val="none" w:sz="0" w:space="0" w:color="auto"/>
                        <w:left w:val="none" w:sz="0" w:space="0" w:color="auto"/>
                        <w:bottom w:val="none" w:sz="0" w:space="0" w:color="auto"/>
                        <w:right w:val="none" w:sz="0" w:space="0" w:color="auto"/>
                      </w:divBdr>
                    </w:div>
                    <w:div w:id="71512195">
                      <w:marLeft w:val="0"/>
                      <w:marRight w:val="0"/>
                      <w:marTop w:val="0"/>
                      <w:marBottom w:val="0"/>
                      <w:divBdr>
                        <w:top w:val="none" w:sz="0" w:space="0" w:color="auto"/>
                        <w:left w:val="none" w:sz="0" w:space="0" w:color="auto"/>
                        <w:bottom w:val="none" w:sz="0" w:space="0" w:color="auto"/>
                        <w:right w:val="none" w:sz="0" w:space="0" w:color="auto"/>
                      </w:divBdr>
                    </w:div>
                    <w:div w:id="946280686">
                      <w:marLeft w:val="0"/>
                      <w:marRight w:val="0"/>
                      <w:marTop w:val="0"/>
                      <w:marBottom w:val="0"/>
                      <w:divBdr>
                        <w:top w:val="none" w:sz="0" w:space="0" w:color="auto"/>
                        <w:left w:val="none" w:sz="0" w:space="0" w:color="auto"/>
                        <w:bottom w:val="none" w:sz="0" w:space="0" w:color="auto"/>
                        <w:right w:val="none" w:sz="0" w:space="0" w:color="auto"/>
                      </w:divBdr>
                    </w:div>
                    <w:div w:id="303236854">
                      <w:marLeft w:val="0"/>
                      <w:marRight w:val="0"/>
                      <w:marTop w:val="0"/>
                      <w:marBottom w:val="0"/>
                      <w:divBdr>
                        <w:top w:val="none" w:sz="0" w:space="0" w:color="auto"/>
                        <w:left w:val="none" w:sz="0" w:space="0" w:color="auto"/>
                        <w:bottom w:val="none" w:sz="0" w:space="0" w:color="auto"/>
                        <w:right w:val="none" w:sz="0" w:space="0" w:color="auto"/>
                      </w:divBdr>
                    </w:div>
                    <w:div w:id="114708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199457">
          <w:marLeft w:val="0"/>
          <w:marRight w:val="0"/>
          <w:marTop w:val="0"/>
          <w:marBottom w:val="0"/>
          <w:divBdr>
            <w:top w:val="none" w:sz="0" w:space="0" w:color="auto"/>
            <w:left w:val="none" w:sz="0" w:space="0" w:color="auto"/>
            <w:bottom w:val="none" w:sz="0" w:space="0" w:color="auto"/>
            <w:right w:val="none" w:sz="0" w:space="0" w:color="auto"/>
          </w:divBdr>
          <w:divsChild>
            <w:div w:id="431516696">
              <w:marLeft w:val="0"/>
              <w:marRight w:val="0"/>
              <w:marTop w:val="0"/>
              <w:marBottom w:val="0"/>
              <w:divBdr>
                <w:top w:val="none" w:sz="0" w:space="0" w:color="auto"/>
                <w:left w:val="none" w:sz="0" w:space="0" w:color="auto"/>
                <w:bottom w:val="none" w:sz="0" w:space="0" w:color="auto"/>
                <w:right w:val="none" w:sz="0" w:space="0" w:color="auto"/>
              </w:divBdr>
              <w:divsChild>
                <w:div w:id="5817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02756">
      <w:bodyDiv w:val="1"/>
      <w:marLeft w:val="0"/>
      <w:marRight w:val="0"/>
      <w:marTop w:val="0"/>
      <w:marBottom w:val="0"/>
      <w:divBdr>
        <w:top w:val="none" w:sz="0" w:space="0" w:color="auto"/>
        <w:left w:val="none" w:sz="0" w:space="0" w:color="auto"/>
        <w:bottom w:val="none" w:sz="0" w:space="0" w:color="auto"/>
        <w:right w:val="none" w:sz="0" w:space="0" w:color="auto"/>
      </w:divBdr>
      <w:divsChild>
        <w:div w:id="703988787">
          <w:marLeft w:val="0"/>
          <w:marRight w:val="0"/>
          <w:marTop w:val="0"/>
          <w:marBottom w:val="0"/>
          <w:divBdr>
            <w:top w:val="none" w:sz="0" w:space="0" w:color="auto"/>
            <w:left w:val="none" w:sz="0" w:space="0" w:color="auto"/>
            <w:bottom w:val="none" w:sz="0" w:space="0" w:color="auto"/>
            <w:right w:val="none" w:sz="0" w:space="0" w:color="auto"/>
          </w:divBdr>
          <w:divsChild>
            <w:div w:id="433289702">
              <w:marLeft w:val="0"/>
              <w:marRight w:val="0"/>
              <w:marTop w:val="0"/>
              <w:marBottom w:val="0"/>
              <w:divBdr>
                <w:top w:val="none" w:sz="0" w:space="0" w:color="auto"/>
                <w:left w:val="none" w:sz="0" w:space="0" w:color="auto"/>
                <w:bottom w:val="none" w:sz="0" w:space="0" w:color="auto"/>
                <w:right w:val="none" w:sz="0" w:space="0" w:color="auto"/>
              </w:divBdr>
              <w:divsChild>
                <w:div w:id="943029321">
                  <w:marLeft w:val="0"/>
                  <w:marRight w:val="0"/>
                  <w:marTop w:val="0"/>
                  <w:marBottom w:val="0"/>
                  <w:divBdr>
                    <w:top w:val="none" w:sz="0" w:space="0" w:color="auto"/>
                    <w:left w:val="none" w:sz="0" w:space="0" w:color="auto"/>
                    <w:bottom w:val="none" w:sz="0" w:space="0" w:color="auto"/>
                    <w:right w:val="none" w:sz="0" w:space="0" w:color="auto"/>
                  </w:divBdr>
                  <w:divsChild>
                    <w:div w:id="162912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8157">
          <w:marLeft w:val="0"/>
          <w:marRight w:val="0"/>
          <w:marTop w:val="0"/>
          <w:marBottom w:val="0"/>
          <w:divBdr>
            <w:top w:val="none" w:sz="0" w:space="0" w:color="auto"/>
            <w:left w:val="none" w:sz="0" w:space="0" w:color="auto"/>
            <w:bottom w:val="none" w:sz="0" w:space="0" w:color="auto"/>
            <w:right w:val="none" w:sz="0" w:space="0" w:color="auto"/>
          </w:divBdr>
          <w:divsChild>
            <w:div w:id="308631792">
              <w:marLeft w:val="0"/>
              <w:marRight w:val="0"/>
              <w:marTop w:val="0"/>
              <w:marBottom w:val="0"/>
              <w:divBdr>
                <w:top w:val="none" w:sz="0" w:space="0" w:color="auto"/>
                <w:left w:val="none" w:sz="0" w:space="0" w:color="auto"/>
                <w:bottom w:val="none" w:sz="0" w:space="0" w:color="auto"/>
                <w:right w:val="none" w:sz="0" w:space="0" w:color="auto"/>
              </w:divBdr>
              <w:divsChild>
                <w:div w:id="4566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72631">
      <w:bodyDiv w:val="1"/>
      <w:marLeft w:val="0"/>
      <w:marRight w:val="0"/>
      <w:marTop w:val="0"/>
      <w:marBottom w:val="0"/>
      <w:divBdr>
        <w:top w:val="none" w:sz="0" w:space="0" w:color="auto"/>
        <w:left w:val="none" w:sz="0" w:space="0" w:color="auto"/>
        <w:bottom w:val="none" w:sz="0" w:space="0" w:color="auto"/>
        <w:right w:val="none" w:sz="0" w:space="0" w:color="auto"/>
      </w:divBdr>
    </w:div>
    <w:div w:id="2023125641">
      <w:bodyDiv w:val="1"/>
      <w:marLeft w:val="0"/>
      <w:marRight w:val="0"/>
      <w:marTop w:val="0"/>
      <w:marBottom w:val="0"/>
      <w:divBdr>
        <w:top w:val="none" w:sz="0" w:space="0" w:color="auto"/>
        <w:left w:val="none" w:sz="0" w:space="0" w:color="auto"/>
        <w:bottom w:val="none" w:sz="0" w:space="0" w:color="auto"/>
        <w:right w:val="none" w:sz="0" w:space="0" w:color="auto"/>
      </w:divBdr>
      <w:divsChild>
        <w:div w:id="1697150601">
          <w:marLeft w:val="0"/>
          <w:marRight w:val="0"/>
          <w:marTop w:val="0"/>
          <w:marBottom w:val="0"/>
          <w:divBdr>
            <w:top w:val="none" w:sz="0" w:space="0" w:color="auto"/>
            <w:left w:val="none" w:sz="0" w:space="0" w:color="auto"/>
            <w:bottom w:val="none" w:sz="0" w:space="0" w:color="auto"/>
            <w:right w:val="none" w:sz="0" w:space="0" w:color="auto"/>
          </w:divBdr>
          <w:divsChild>
            <w:div w:id="923536044">
              <w:marLeft w:val="0"/>
              <w:marRight w:val="0"/>
              <w:marTop w:val="0"/>
              <w:marBottom w:val="0"/>
              <w:divBdr>
                <w:top w:val="none" w:sz="0" w:space="0" w:color="auto"/>
                <w:left w:val="none" w:sz="0" w:space="0" w:color="auto"/>
                <w:bottom w:val="none" w:sz="0" w:space="0" w:color="auto"/>
                <w:right w:val="none" w:sz="0" w:space="0" w:color="auto"/>
              </w:divBdr>
              <w:divsChild>
                <w:div w:id="110843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2536">
          <w:marLeft w:val="0"/>
          <w:marRight w:val="0"/>
          <w:marTop w:val="0"/>
          <w:marBottom w:val="0"/>
          <w:divBdr>
            <w:top w:val="none" w:sz="0" w:space="0" w:color="auto"/>
            <w:left w:val="none" w:sz="0" w:space="0" w:color="auto"/>
            <w:bottom w:val="none" w:sz="0" w:space="0" w:color="auto"/>
            <w:right w:val="none" w:sz="0" w:space="0" w:color="auto"/>
          </w:divBdr>
          <w:divsChild>
            <w:div w:id="2052339576">
              <w:marLeft w:val="0"/>
              <w:marRight w:val="0"/>
              <w:marTop w:val="0"/>
              <w:marBottom w:val="0"/>
              <w:divBdr>
                <w:top w:val="none" w:sz="0" w:space="0" w:color="auto"/>
                <w:left w:val="none" w:sz="0" w:space="0" w:color="auto"/>
                <w:bottom w:val="none" w:sz="0" w:space="0" w:color="auto"/>
                <w:right w:val="none" w:sz="0" w:space="0" w:color="auto"/>
              </w:divBdr>
              <w:divsChild>
                <w:div w:id="22349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23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23902721" TargetMode="External"/><Relationship Id="rId13" Type="http://schemas.openxmlformats.org/officeDocument/2006/relationships/hyperlink" Target="https://docs.cntd.ru/document/446645031" TargetMode="External"/><Relationship Id="rId18" Type="http://schemas.openxmlformats.org/officeDocument/2006/relationships/hyperlink" Target="https://docs.cntd.ru/document/406040041" TargetMode="External"/><Relationship Id="rId26" Type="http://schemas.openxmlformats.org/officeDocument/2006/relationships/hyperlink" Target="https://docs.cntd.ru/document/603666664" TargetMode="External"/><Relationship Id="rId39" Type="http://schemas.openxmlformats.org/officeDocument/2006/relationships/hyperlink" Target="https://docs.cntd.ru/document/901807664" TargetMode="External"/><Relationship Id="rId3" Type="http://schemas.openxmlformats.org/officeDocument/2006/relationships/webSettings" Target="webSettings.xml"/><Relationship Id="rId21" Type="http://schemas.openxmlformats.org/officeDocument/2006/relationships/hyperlink" Target="https://docs.cntd.ru/document/430616062" TargetMode="External"/><Relationship Id="rId34" Type="http://schemas.openxmlformats.org/officeDocument/2006/relationships/hyperlink" Target="https://docs.cntd.ru/document/499014409" TargetMode="External"/><Relationship Id="rId42" Type="http://schemas.openxmlformats.org/officeDocument/2006/relationships/hyperlink" Target="https://docs.cntd.ru/document/901807664" TargetMode="External"/><Relationship Id="rId7" Type="http://schemas.openxmlformats.org/officeDocument/2006/relationships/hyperlink" Target="https://docs.cntd.ru/document/430616062" TargetMode="External"/><Relationship Id="rId12" Type="http://schemas.openxmlformats.org/officeDocument/2006/relationships/hyperlink" Target="https://docs.cntd.ru/document/446603015" TargetMode="External"/><Relationship Id="rId17" Type="http://schemas.openxmlformats.org/officeDocument/2006/relationships/hyperlink" Target="https://docs.cntd.ru/document/578177315" TargetMode="External"/><Relationship Id="rId25" Type="http://schemas.openxmlformats.org/officeDocument/2006/relationships/hyperlink" Target="https://docs.cntd.ru/document/902056963" TargetMode="External"/><Relationship Id="rId33" Type="http://schemas.openxmlformats.org/officeDocument/2006/relationships/hyperlink" Target="https://docs.cntd.ru/document/902106564" TargetMode="External"/><Relationship Id="rId38" Type="http://schemas.openxmlformats.org/officeDocument/2006/relationships/hyperlink" Target="https://docs.cntd.ru/document/499067400" TargetMode="External"/><Relationship Id="rId2" Type="http://schemas.openxmlformats.org/officeDocument/2006/relationships/settings" Target="settings.xml"/><Relationship Id="rId16" Type="http://schemas.openxmlformats.org/officeDocument/2006/relationships/hyperlink" Target="https://docs.cntd.ru/document/570952283" TargetMode="External"/><Relationship Id="rId20" Type="http://schemas.openxmlformats.org/officeDocument/2006/relationships/hyperlink" Target="https://docs.cntd.ru/document/901807664" TargetMode="External"/><Relationship Id="rId29" Type="http://schemas.openxmlformats.org/officeDocument/2006/relationships/hyperlink" Target="https://docs.cntd.ru/document/420222693" TargetMode="External"/><Relationship Id="rId41" Type="http://schemas.openxmlformats.org/officeDocument/2006/relationships/hyperlink" Target="https://docs.cntd.ru/document/901807664" TargetMode="External"/><Relationship Id="rId1" Type="http://schemas.openxmlformats.org/officeDocument/2006/relationships/styles" Target="styles.xml"/><Relationship Id="rId6" Type="http://schemas.openxmlformats.org/officeDocument/2006/relationships/hyperlink" Target="https://docs.cntd.ru/document/901807664" TargetMode="External"/><Relationship Id="rId11" Type="http://schemas.openxmlformats.org/officeDocument/2006/relationships/hyperlink" Target="https://docs.cntd.ru/document/446173098" TargetMode="External"/><Relationship Id="rId24" Type="http://schemas.openxmlformats.org/officeDocument/2006/relationships/hyperlink" Target="https://docs.cntd.ru/document/902102696" TargetMode="External"/><Relationship Id="rId32" Type="http://schemas.openxmlformats.org/officeDocument/2006/relationships/image" Target="media/image2.jpeg"/><Relationship Id="rId37" Type="http://schemas.openxmlformats.org/officeDocument/2006/relationships/hyperlink" Target="https://docs.cntd.ru/document/901807664" TargetMode="External"/><Relationship Id="rId40" Type="http://schemas.openxmlformats.org/officeDocument/2006/relationships/hyperlink" Target="https://docs.cntd.ru/document/901807664" TargetMode="External"/><Relationship Id="rId5" Type="http://schemas.openxmlformats.org/officeDocument/2006/relationships/hyperlink" Target="mailto:admesso@yandex.ru" TargetMode="External"/><Relationship Id="rId15" Type="http://schemas.openxmlformats.org/officeDocument/2006/relationships/hyperlink" Target="https://docs.cntd.ru/document/550345794" TargetMode="External"/><Relationship Id="rId23" Type="http://schemas.openxmlformats.org/officeDocument/2006/relationships/hyperlink" Target="https://docs.cntd.ru/document/902332995" TargetMode="External"/><Relationship Id="rId28" Type="http://schemas.openxmlformats.org/officeDocument/2006/relationships/hyperlink" Target="https://docs.cntd.ru/document/554150180" TargetMode="External"/><Relationship Id="rId36" Type="http://schemas.openxmlformats.org/officeDocument/2006/relationships/hyperlink" Target="https://docs.cntd.ru/document/901807664" TargetMode="External"/><Relationship Id="rId10" Type="http://schemas.openxmlformats.org/officeDocument/2006/relationships/hyperlink" Target="https://docs.cntd.ru/document/446202696" TargetMode="External"/><Relationship Id="rId19" Type="http://schemas.openxmlformats.org/officeDocument/2006/relationships/hyperlink" Target="https://docs.cntd.ru/document/406093720" TargetMode="External"/><Relationship Id="rId31" Type="http://schemas.openxmlformats.org/officeDocument/2006/relationships/hyperlink" Target="https://docs.cntd.ru/document/420314865" TargetMode="External"/><Relationship Id="rId44"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docs.cntd.ru/document/444801552" TargetMode="External"/><Relationship Id="rId14" Type="http://schemas.openxmlformats.org/officeDocument/2006/relationships/hyperlink" Target="https://docs.cntd.ru/document/550146582" TargetMode="External"/><Relationship Id="rId22" Type="http://schemas.openxmlformats.org/officeDocument/2006/relationships/hyperlink" Target="https://docs.cntd.ru/document/902106058" TargetMode="External"/><Relationship Id="rId27" Type="http://schemas.openxmlformats.org/officeDocument/2006/relationships/hyperlink" Target="https://docs.cntd.ru/document/420304279" TargetMode="External"/><Relationship Id="rId30" Type="http://schemas.openxmlformats.org/officeDocument/2006/relationships/hyperlink" Target="https://docs.cntd.ru/document/554150282" TargetMode="External"/><Relationship Id="rId35" Type="http://schemas.openxmlformats.org/officeDocument/2006/relationships/hyperlink" Target="https://docs.cntd.ru/document/901807664"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43</Pages>
  <Words>10188</Words>
  <Characters>58077</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Прокина Анна Владимировна</dc:creator>
  <cp:keywords/>
  <dc:description/>
  <cp:lastModifiedBy>Антоневич Вера Александровна</cp:lastModifiedBy>
  <cp:revision>15</cp:revision>
  <cp:lastPrinted>2022-11-23T03:43:00Z</cp:lastPrinted>
  <dcterms:created xsi:type="dcterms:W3CDTF">2022-11-09T23:42:00Z</dcterms:created>
  <dcterms:modified xsi:type="dcterms:W3CDTF">2022-11-23T04:13:00Z</dcterms:modified>
</cp:coreProperties>
</file>