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B0" w:rsidRPr="004A46B0" w:rsidRDefault="004A46B0" w:rsidP="004A46B0">
      <w:pPr>
        <w:pStyle w:val="ConsPlusTitlePage"/>
        <w:rPr>
          <w:rFonts w:ascii="Times New Roman" w:hAnsi="Times New Roman" w:cs="Times New Roman"/>
          <w:b/>
          <w:sz w:val="28"/>
          <w:szCs w:val="28"/>
        </w:rPr>
      </w:pPr>
      <w:r w:rsidRPr="004A46B0">
        <w:rPr>
          <w:rFonts w:ascii="Times New Roman" w:hAnsi="Times New Roman" w:cs="Times New Roman"/>
          <w:b/>
          <w:sz w:val="28"/>
          <w:szCs w:val="28"/>
        </w:rPr>
        <w:t xml:space="preserve">                                                            </w:t>
      </w:r>
      <w:r w:rsidRPr="004A46B0">
        <w:rPr>
          <w:rFonts w:ascii="Times New Roman" w:hAnsi="Times New Roman" w:cs="Times New Roman"/>
          <w:b/>
          <w:noProof/>
          <w:sz w:val="28"/>
          <w:szCs w:val="28"/>
        </w:rPr>
        <w:drawing>
          <wp:inline distT="0" distB="0" distL="0" distR="0">
            <wp:extent cx="581025" cy="800100"/>
            <wp:effectExtent l="0" t="0" r="9525"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r w:rsidRPr="004A46B0">
        <w:rPr>
          <w:rFonts w:ascii="Times New Roman" w:hAnsi="Times New Roman" w:cs="Times New Roman"/>
          <w:b/>
          <w:sz w:val="28"/>
          <w:szCs w:val="28"/>
        </w:rPr>
        <w:t xml:space="preserve">                                         </w:t>
      </w:r>
    </w:p>
    <w:p w:rsidR="004A46B0" w:rsidRDefault="004A46B0" w:rsidP="004A46B0">
      <w:pPr>
        <w:pStyle w:val="ConsPlusTitlePage"/>
        <w:ind w:left="284"/>
        <w:jc w:val="center"/>
        <w:rPr>
          <w:rFonts w:ascii="Times New Roman" w:hAnsi="Times New Roman" w:cs="Times New Roman"/>
          <w:b/>
          <w:sz w:val="28"/>
          <w:szCs w:val="28"/>
        </w:rPr>
      </w:pPr>
      <w:r w:rsidRPr="004A46B0">
        <w:rPr>
          <w:rFonts w:ascii="Times New Roman" w:hAnsi="Times New Roman" w:cs="Times New Roman"/>
          <w:b/>
          <w:sz w:val="28"/>
          <w:szCs w:val="28"/>
        </w:rPr>
        <w:t>П О С Т А Н О В Л Е Н И Е</w:t>
      </w:r>
      <w:r w:rsidR="001C2270">
        <w:rPr>
          <w:rFonts w:ascii="Times New Roman" w:hAnsi="Times New Roman" w:cs="Times New Roman"/>
          <w:b/>
          <w:sz w:val="28"/>
          <w:szCs w:val="28"/>
        </w:rPr>
        <w:t xml:space="preserve"> ПРОЕКТ</w:t>
      </w:r>
    </w:p>
    <w:p w:rsidR="004A46B0" w:rsidRPr="004A46B0" w:rsidRDefault="004A46B0" w:rsidP="004A46B0">
      <w:pPr>
        <w:pStyle w:val="ConsPlusTitlePage"/>
        <w:ind w:left="284"/>
        <w:rPr>
          <w:rFonts w:ascii="Times New Roman" w:hAnsi="Times New Roman" w:cs="Times New Roman"/>
          <w:sz w:val="28"/>
          <w:szCs w:val="28"/>
        </w:rPr>
      </w:pPr>
      <w:r w:rsidRPr="004A46B0">
        <w:rPr>
          <w:rFonts w:ascii="Times New Roman" w:hAnsi="Times New Roman" w:cs="Times New Roman"/>
          <w:b/>
          <w:sz w:val="28"/>
          <w:szCs w:val="28"/>
        </w:rPr>
        <w:t xml:space="preserve"> </w:t>
      </w:r>
      <w:r w:rsidRPr="004A46B0">
        <w:rPr>
          <w:rFonts w:ascii="Times New Roman" w:hAnsi="Times New Roman" w:cs="Times New Roman"/>
          <w:sz w:val="28"/>
          <w:szCs w:val="28"/>
        </w:rPr>
        <w:t>АДМИНИСТРАЦИИ БЫСТРИНСКОГО МУНИЦИПАЛЬНОГО РАЙОНА</w:t>
      </w:r>
    </w:p>
    <w:p w:rsidR="004A46B0" w:rsidRPr="004A46B0" w:rsidRDefault="004A46B0" w:rsidP="004A46B0">
      <w:pPr>
        <w:pStyle w:val="ConsPlusTitlePage"/>
        <w:rPr>
          <w:rFonts w:ascii="Times New Roman" w:hAnsi="Times New Roman" w:cs="Times New Roman"/>
          <w:sz w:val="28"/>
          <w:szCs w:val="28"/>
        </w:rPr>
      </w:pPr>
      <w:r w:rsidRPr="004A46B0">
        <w:rPr>
          <w:rFonts w:ascii="Times New Roman" w:hAnsi="Times New Roman" w:cs="Times New Roman"/>
          <w:sz w:val="28"/>
          <w:szCs w:val="28"/>
        </w:rPr>
        <w:t xml:space="preserve">                                                      </w:t>
      </w:r>
    </w:p>
    <w:p w:rsidR="004A46B0" w:rsidRPr="004A46B0" w:rsidRDefault="004A46B0" w:rsidP="004A46B0">
      <w:pPr>
        <w:pStyle w:val="ConsPlusTitlePage"/>
        <w:rPr>
          <w:rFonts w:ascii="Times New Roman" w:hAnsi="Times New Roman" w:cs="Times New Roman"/>
          <w:sz w:val="28"/>
          <w:szCs w:val="28"/>
        </w:rPr>
      </w:pPr>
      <w:r w:rsidRPr="004A46B0">
        <w:rPr>
          <w:rFonts w:ascii="Times New Roman" w:hAnsi="Times New Roman" w:cs="Times New Roman"/>
          <w:sz w:val="28"/>
          <w:szCs w:val="28"/>
        </w:rPr>
        <w:t xml:space="preserve">684350, </w:t>
      </w:r>
      <w:proofErr w:type="gramStart"/>
      <w:r w:rsidRPr="004A46B0">
        <w:rPr>
          <w:rFonts w:ascii="Times New Roman" w:hAnsi="Times New Roman" w:cs="Times New Roman"/>
          <w:sz w:val="28"/>
          <w:szCs w:val="28"/>
        </w:rPr>
        <w:t>Камчатский  край</w:t>
      </w:r>
      <w:proofErr w:type="gramEnd"/>
      <w:r w:rsidRPr="004A46B0">
        <w:rPr>
          <w:rFonts w:ascii="Times New Roman" w:hAnsi="Times New Roman" w:cs="Times New Roman"/>
          <w:sz w:val="28"/>
          <w:szCs w:val="28"/>
        </w:rPr>
        <w:t>, Быстринский</w:t>
      </w:r>
    </w:p>
    <w:p w:rsidR="004A46B0" w:rsidRPr="004A46B0" w:rsidRDefault="004A46B0" w:rsidP="004A46B0">
      <w:pPr>
        <w:pStyle w:val="ConsPlusTitlePage"/>
        <w:rPr>
          <w:rFonts w:ascii="Times New Roman" w:hAnsi="Times New Roman" w:cs="Times New Roman"/>
          <w:sz w:val="28"/>
          <w:szCs w:val="28"/>
        </w:rPr>
      </w:pPr>
      <w:r w:rsidRPr="004A46B0">
        <w:rPr>
          <w:rFonts w:ascii="Times New Roman" w:hAnsi="Times New Roman" w:cs="Times New Roman"/>
          <w:sz w:val="28"/>
          <w:szCs w:val="28"/>
        </w:rPr>
        <w:t>район, с. Эссо, ул. Терешковой, 1,</w:t>
      </w:r>
    </w:p>
    <w:p w:rsidR="004A46B0" w:rsidRPr="004A46B0" w:rsidRDefault="004A46B0" w:rsidP="004A46B0">
      <w:pPr>
        <w:pStyle w:val="ConsPlusTitlePage"/>
        <w:rPr>
          <w:rFonts w:ascii="Times New Roman" w:hAnsi="Times New Roman" w:cs="Times New Roman"/>
          <w:sz w:val="28"/>
          <w:szCs w:val="28"/>
        </w:rPr>
      </w:pPr>
      <w:r w:rsidRPr="004A46B0">
        <w:rPr>
          <w:rFonts w:ascii="Times New Roman" w:hAnsi="Times New Roman" w:cs="Times New Roman"/>
          <w:sz w:val="28"/>
          <w:szCs w:val="28"/>
        </w:rPr>
        <w:t xml:space="preserve"> тел/факс 21-330</w:t>
      </w:r>
    </w:p>
    <w:p w:rsidR="004A46B0" w:rsidRPr="004A46B0" w:rsidRDefault="0046182C" w:rsidP="004A46B0">
      <w:pPr>
        <w:pStyle w:val="ConsPlusTitlePage"/>
        <w:rPr>
          <w:rFonts w:ascii="Times New Roman" w:hAnsi="Times New Roman" w:cs="Times New Roman"/>
          <w:sz w:val="28"/>
          <w:szCs w:val="28"/>
        </w:rPr>
      </w:pPr>
      <w:r w:rsidRPr="0046182C">
        <w:rPr>
          <w:rFonts w:ascii="Times New Roman" w:hAnsi="Times New Roman" w:cs="Times New Roman"/>
          <w:sz w:val="28"/>
          <w:szCs w:val="28"/>
          <w:lang w:val="en-US"/>
        </w:rPr>
        <w:t>http</w:t>
      </w:r>
      <w:r w:rsidRPr="0046182C">
        <w:rPr>
          <w:rFonts w:ascii="Times New Roman" w:hAnsi="Times New Roman" w:cs="Times New Roman"/>
          <w:sz w:val="28"/>
          <w:szCs w:val="28"/>
        </w:rPr>
        <w:t>://.</w:t>
      </w:r>
      <w:bookmarkStart w:id="0" w:name="_GoBack"/>
      <w:bookmarkEnd w:id="0"/>
      <w:r w:rsidR="004A46B0" w:rsidRPr="004A46B0">
        <w:rPr>
          <w:rFonts w:ascii="Times New Roman" w:hAnsi="Times New Roman" w:cs="Times New Roman"/>
          <w:sz w:val="28"/>
          <w:szCs w:val="28"/>
          <w:lang w:val="en-US"/>
        </w:rPr>
        <w:t>essobmr</w:t>
      </w:r>
      <w:r w:rsidR="004A46B0" w:rsidRPr="004A46B0">
        <w:rPr>
          <w:rFonts w:ascii="Times New Roman" w:hAnsi="Times New Roman" w:cs="Times New Roman"/>
          <w:sz w:val="28"/>
          <w:szCs w:val="28"/>
        </w:rPr>
        <w:t>.</w:t>
      </w:r>
      <w:r w:rsidR="004A46B0" w:rsidRPr="004A46B0">
        <w:rPr>
          <w:rFonts w:ascii="Times New Roman" w:hAnsi="Times New Roman" w:cs="Times New Roman"/>
          <w:sz w:val="28"/>
          <w:szCs w:val="28"/>
          <w:lang w:val="en-US"/>
        </w:rPr>
        <w:t>ru</w:t>
      </w:r>
      <w:r w:rsidR="004A46B0" w:rsidRPr="004A46B0">
        <w:rPr>
          <w:rFonts w:ascii="Times New Roman" w:hAnsi="Times New Roman" w:cs="Times New Roman"/>
          <w:sz w:val="28"/>
          <w:szCs w:val="28"/>
        </w:rPr>
        <w:t xml:space="preserve">   </w:t>
      </w:r>
      <w:hyperlink r:id="rId6" w:history="1">
        <w:r w:rsidR="004A46B0" w:rsidRPr="004A46B0">
          <w:rPr>
            <w:rStyle w:val="a3"/>
            <w:rFonts w:ascii="Times New Roman" w:hAnsi="Times New Roman" w:cs="Times New Roman"/>
            <w:sz w:val="28"/>
            <w:szCs w:val="28"/>
            <w:lang w:val="en-US"/>
          </w:rPr>
          <w:t>admesso</w:t>
        </w:r>
        <w:r w:rsidR="004A46B0" w:rsidRPr="004A46B0">
          <w:rPr>
            <w:rStyle w:val="a3"/>
            <w:rFonts w:ascii="Times New Roman" w:hAnsi="Times New Roman" w:cs="Times New Roman"/>
            <w:sz w:val="28"/>
            <w:szCs w:val="28"/>
          </w:rPr>
          <w:t>@</w:t>
        </w:r>
        <w:r w:rsidR="004A46B0" w:rsidRPr="004A46B0">
          <w:rPr>
            <w:rStyle w:val="a3"/>
            <w:rFonts w:ascii="Times New Roman" w:hAnsi="Times New Roman" w:cs="Times New Roman"/>
            <w:sz w:val="28"/>
            <w:szCs w:val="28"/>
            <w:lang w:val="en-US"/>
          </w:rPr>
          <w:t>yandex</w:t>
        </w:r>
        <w:r w:rsidR="004A46B0" w:rsidRPr="004A46B0">
          <w:rPr>
            <w:rStyle w:val="a3"/>
            <w:rFonts w:ascii="Times New Roman" w:hAnsi="Times New Roman" w:cs="Times New Roman"/>
            <w:sz w:val="28"/>
            <w:szCs w:val="28"/>
          </w:rPr>
          <w:t>.</w:t>
        </w:r>
        <w:r w:rsidR="004A46B0" w:rsidRPr="004A46B0">
          <w:rPr>
            <w:rStyle w:val="a3"/>
            <w:rFonts w:ascii="Times New Roman" w:hAnsi="Times New Roman" w:cs="Times New Roman"/>
            <w:sz w:val="28"/>
            <w:szCs w:val="28"/>
            <w:lang w:val="en-US"/>
          </w:rPr>
          <w:t>ru</w:t>
        </w:r>
      </w:hyperlink>
    </w:p>
    <w:p w:rsidR="00B667DC" w:rsidRPr="004A46B0" w:rsidRDefault="004A46B0" w:rsidP="004A46B0">
      <w:pPr>
        <w:pStyle w:val="ConsPlusTitlePage"/>
        <w:rPr>
          <w:rFonts w:ascii="Times New Roman" w:hAnsi="Times New Roman" w:cs="Times New Roman"/>
          <w:sz w:val="28"/>
          <w:szCs w:val="28"/>
        </w:rPr>
      </w:pPr>
      <w:proofErr w:type="gramStart"/>
      <w:r w:rsidRPr="004A46B0">
        <w:rPr>
          <w:rFonts w:ascii="Times New Roman" w:hAnsi="Times New Roman" w:cs="Times New Roman"/>
          <w:sz w:val="28"/>
          <w:szCs w:val="28"/>
        </w:rPr>
        <w:t>от  19.01.2021</w:t>
      </w:r>
      <w:proofErr w:type="gramEnd"/>
      <w:r w:rsidRPr="004A46B0">
        <w:rPr>
          <w:rFonts w:ascii="Times New Roman" w:hAnsi="Times New Roman" w:cs="Times New Roman"/>
          <w:sz w:val="28"/>
          <w:szCs w:val="28"/>
        </w:rPr>
        <w:t xml:space="preserve">  года №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A46B0" w:rsidRPr="004A46B0" w:rsidTr="009261B5">
        <w:tc>
          <w:tcPr>
            <w:tcW w:w="5070" w:type="dxa"/>
            <w:tcBorders>
              <w:bottom w:val="nil"/>
            </w:tcBorders>
            <w:shd w:val="clear" w:color="auto" w:fill="auto"/>
          </w:tcPr>
          <w:p w:rsidR="004A46B0" w:rsidRPr="004A46B0" w:rsidRDefault="004A46B0" w:rsidP="00821B46">
            <w:pPr>
              <w:pStyle w:val="ConsPlusTitlePage"/>
              <w:jc w:val="both"/>
              <w:rPr>
                <w:rFonts w:ascii="Times New Roman" w:hAnsi="Times New Roman" w:cs="Times New Roman"/>
                <w:sz w:val="28"/>
                <w:szCs w:val="28"/>
              </w:rPr>
            </w:pPr>
            <w:r w:rsidRPr="004A46B0">
              <w:rPr>
                <w:rFonts w:ascii="Times New Roman" w:hAnsi="Times New Roman" w:cs="Times New Roman"/>
                <w:sz w:val="28"/>
                <w:szCs w:val="28"/>
              </w:rPr>
              <w:t xml:space="preserve">Об утверждении примерного положения о системе оплаты труда работников муниципальных учреждений сферы физической культуры и спорта </w:t>
            </w:r>
          </w:p>
          <w:p w:rsidR="004A46B0" w:rsidRPr="004A46B0" w:rsidRDefault="004A46B0" w:rsidP="00821B46">
            <w:pPr>
              <w:pStyle w:val="ConsPlusTitlePage"/>
              <w:jc w:val="both"/>
              <w:rPr>
                <w:rFonts w:ascii="Times New Roman" w:hAnsi="Times New Roman" w:cs="Times New Roman"/>
                <w:b/>
                <w:sz w:val="28"/>
                <w:szCs w:val="28"/>
              </w:rPr>
            </w:pPr>
            <w:r w:rsidRPr="004A46B0">
              <w:rPr>
                <w:rFonts w:ascii="Times New Roman" w:hAnsi="Times New Roman" w:cs="Times New Roman"/>
                <w:sz w:val="28"/>
                <w:szCs w:val="28"/>
              </w:rPr>
              <w:t>Быстринского муниципального района, финансируемых с местного бюджета</w:t>
            </w:r>
          </w:p>
        </w:tc>
      </w:tr>
    </w:tbl>
    <w:p w:rsidR="004A46B0" w:rsidRPr="004A46B0" w:rsidRDefault="004A46B0" w:rsidP="004A46B0">
      <w:pPr>
        <w:pStyle w:val="ConsPlusTitlePage"/>
        <w:rPr>
          <w:rFonts w:ascii="Times New Roman" w:hAnsi="Times New Roman" w:cs="Times New Roman"/>
          <w:sz w:val="28"/>
          <w:szCs w:val="28"/>
        </w:rPr>
      </w:pPr>
    </w:p>
    <w:p w:rsidR="004A46B0" w:rsidRPr="004A46B0" w:rsidRDefault="004A46B0" w:rsidP="004A46B0">
      <w:pPr>
        <w:pStyle w:val="ConsPlusTitlePage"/>
        <w:rPr>
          <w:rFonts w:ascii="Times New Roman" w:hAnsi="Times New Roman" w:cs="Times New Roman"/>
          <w:sz w:val="28"/>
          <w:szCs w:val="28"/>
        </w:rPr>
      </w:pPr>
    </w:p>
    <w:p w:rsidR="004A46B0" w:rsidRPr="004A46B0" w:rsidRDefault="004A46B0" w:rsidP="004A46B0">
      <w:pPr>
        <w:pStyle w:val="ConsPlusTitlePage"/>
        <w:rPr>
          <w:rFonts w:ascii="Times New Roman" w:hAnsi="Times New Roman" w:cs="Times New Roman"/>
          <w:sz w:val="28"/>
          <w:szCs w:val="28"/>
        </w:rPr>
      </w:pPr>
    </w:p>
    <w:p w:rsidR="004A46B0" w:rsidRPr="004A46B0" w:rsidRDefault="004A46B0" w:rsidP="004A46B0">
      <w:pPr>
        <w:pStyle w:val="ConsPlusTitlePage"/>
        <w:rPr>
          <w:rFonts w:ascii="Times New Roman" w:hAnsi="Times New Roman" w:cs="Times New Roman"/>
          <w:sz w:val="28"/>
          <w:szCs w:val="28"/>
        </w:rPr>
      </w:pPr>
    </w:p>
    <w:p w:rsidR="004A46B0" w:rsidRPr="004A46B0" w:rsidRDefault="004A46B0" w:rsidP="004A46B0">
      <w:pPr>
        <w:pStyle w:val="ConsPlusTitlePage"/>
        <w:rPr>
          <w:rFonts w:ascii="Times New Roman" w:hAnsi="Times New Roman" w:cs="Times New Roman"/>
          <w:sz w:val="28"/>
          <w:szCs w:val="28"/>
        </w:rPr>
      </w:pPr>
    </w:p>
    <w:p w:rsidR="004A46B0" w:rsidRPr="004A46B0" w:rsidRDefault="004A46B0" w:rsidP="004A46B0">
      <w:pPr>
        <w:pStyle w:val="ConsPlusTitlePage"/>
        <w:rPr>
          <w:rFonts w:ascii="Times New Roman" w:hAnsi="Times New Roman" w:cs="Times New Roman"/>
          <w:sz w:val="28"/>
          <w:szCs w:val="28"/>
        </w:rPr>
      </w:pPr>
    </w:p>
    <w:p w:rsidR="004A46B0" w:rsidRPr="004A46B0" w:rsidRDefault="004A46B0" w:rsidP="004A46B0">
      <w:pPr>
        <w:pStyle w:val="ConsPlusTitlePage"/>
        <w:rPr>
          <w:rFonts w:ascii="Times New Roman" w:hAnsi="Times New Roman" w:cs="Times New Roman"/>
          <w:sz w:val="28"/>
          <w:szCs w:val="28"/>
        </w:rPr>
      </w:pPr>
    </w:p>
    <w:p w:rsidR="004A46B0" w:rsidRPr="004A46B0" w:rsidRDefault="004A46B0" w:rsidP="004A46B0">
      <w:pPr>
        <w:pStyle w:val="ConsPlusTitlePage"/>
        <w:rPr>
          <w:rFonts w:ascii="Times New Roman" w:hAnsi="Times New Roman" w:cs="Times New Roman"/>
          <w:sz w:val="28"/>
          <w:szCs w:val="28"/>
        </w:rPr>
      </w:pPr>
    </w:p>
    <w:p w:rsidR="004A46B0" w:rsidRPr="004A46B0" w:rsidRDefault="004A46B0" w:rsidP="004A46B0">
      <w:pPr>
        <w:pStyle w:val="ConsPlusTitlePage"/>
        <w:jc w:val="both"/>
        <w:rPr>
          <w:rFonts w:ascii="Times New Roman" w:hAnsi="Times New Roman" w:cs="Times New Roman"/>
          <w:sz w:val="28"/>
          <w:szCs w:val="28"/>
        </w:rPr>
      </w:pPr>
      <w:r w:rsidRPr="004A46B0">
        <w:rPr>
          <w:rFonts w:ascii="Times New Roman" w:hAnsi="Times New Roman" w:cs="Times New Roman"/>
          <w:sz w:val="28"/>
          <w:szCs w:val="28"/>
        </w:rPr>
        <w:t xml:space="preserve">         В соответствии со </w:t>
      </w:r>
      <w:hyperlink r:id="rId7" w:history="1">
        <w:r w:rsidRPr="004A46B0">
          <w:rPr>
            <w:rStyle w:val="a3"/>
            <w:rFonts w:ascii="Times New Roman" w:hAnsi="Times New Roman" w:cs="Times New Roman"/>
            <w:sz w:val="28"/>
            <w:szCs w:val="28"/>
          </w:rPr>
          <w:t xml:space="preserve">статьей </w:t>
        </w:r>
        <w:r>
          <w:rPr>
            <w:rStyle w:val="a3"/>
            <w:rFonts w:ascii="Times New Roman" w:hAnsi="Times New Roman" w:cs="Times New Roman"/>
            <w:sz w:val="28"/>
            <w:szCs w:val="28"/>
          </w:rPr>
          <w:t xml:space="preserve">135 и </w:t>
        </w:r>
        <w:r w:rsidRPr="004A46B0">
          <w:rPr>
            <w:rStyle w:val="a3"/>
            <w:rFonts w:ascii="Times New Roman" w:hAnsi="Times New Roman" w:cs="Times New Roman"/>
            <w:sz w:val="28"/>
            <w:szCs w:val="28"/>
          </w:rPr>
          <w:t>144</w:t>
        </w:r>
      </w:hyperlink>
      <w:r w:rsidRPr="004A46B0">
        <w:rPr>
          <w:rFonts w:ascii="Times New Roman" w:hAnsi="Times New Roman" w:cs="Times New Roman"/>
          <w:sz w:val="28"/>
          <w:szCs w:val="28"/>
        </w:rPr>
        <w:t xml:space="preserve"> Трудового кодекса Российской Федерации, руководствуясь Федеральным </w:t>
      </w:r>
      <w:hyperlink r:id="rId8" w:history="1">
        <w:r w:rsidRPr="004A46B0">
          <w:rPr>
            <w:rStyle w:val="a3"/>
            <w:rFonts w:ascii="Times New Roman" w:hAnsi="Times New Roman" w:cs="Times New Roman"/>
            <w:sz w:val="28"/>
            <w:szCs w:val="28"/>
          </w:rPr>
          <w:t>законом</w:t>
        </w:r>
      </w:hyperlink>
      <w:r w:rsidRPr="004A46B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в соответствии со статьёй 34 Устава Быстринского муниципального района,</w:t>
      </w:r>
    </w:p>
    <w:p w:rsidR="004A46B0" w:rsidRPr="004A46B0" w:rsidRDefault="004A46B0" w:rsidP="004A46B0">
      <w:pPr>
        <w:pStyle w:val="ConsPlusTitlePage"/>
        <w:jc w:val="both"/>
        <w:rPr>
          <w:rFonts w:ascii="Times New Roman" w:hAnsi="Times New Roman" w:cs="Times New Roman"/>
          <w:sz w:val="28"/>
          <w:szCs w:val="28"/>
        </w:rPr>
      </w:pPr>
      <w:r w:rsidRPr="004A46B0">
        <w:rPr>
          <w:rFonts w:ascii="Times New Roman" w:hAnsi="Times New Roman" w:cs="Times New Roman"/>
          <w:sz w:val="28"/>
          <w:szCs w:val="28"/>
        </w:rPr>
        <w:t>ПОСТАНОВЛЯЮ:</w:t>
      </w:r>
    </w:p>
    <w:p w:rsidR="004A46B0" w:rsidRPr="004A46B0" w:rsidRDefault="004A46B0" w:rsidP="004A46B0">
      <w:pPr>
        <w:pStyle w:val="ConsPlusTitlePage"/>
        <w:jc w:val="both"/>
        <w:rPr>
          <w:rFonts w:ascii="Times New Roman" w:hAnsi="Times New Roman" w:cs="Times New Roman"/>
          <w:sz w:val="28"/>
          <w:szCs w:val="28"/>
        </w:rPr>
      </w:pPr>
      <w:r w:rsidRPr="004A46B0">
        <w:rPr>
          <w:rFonts w:ascii="Times New Roman" w:hAnsi="Times New Roman" w:cs="Times New Roman"/>
          <w:sz w:val="28"/>
          <w:szCs w:val="28"/>
        </w:rPr>
        <w:t xml:space="preserve">        1. Утвердить </w:t>
      </w:r>
      <w:hyperlink w:anchor="P38" w:history="1">
        <w:r w:rsidRPr="004A46B0">
          <w:rPr>
            <w:rStyle w:val="a3"/>
            <w:rFonts w:ascii="Times New Roman" w:hAnsi="Times New Roman" w:cs="Times New Roman"/>
            <w:sz w:val="28"/>
            <w:szCs w:val="28"/>
          </w:rPr>
          <w:t>Примерное положение</w:t>
        </w:r>
      </w:hyperlink>
      <w:r w:rsidRPr="004A46B0">
        <w:rPr>
          <w:rFonts w:ascii="Times New Roman" w:hAnsi="Times New Roman" w:cs="Times New Roman"/>
          <w:sz w:val="28"/>
          <w:szCs w:val="28"/>
        </w:rPr>
        <w:t xml:space="preserve"> о системе оплаты труда работников муниципальных учреждений сферы физической культуры и спорта Быстринского муниципального района, финансируемых из местного бюджета, согласно </w:t>
      </w:r>
      <w:proofErr w:type="gramStart"/>
      <w:r w:rsidRPr="004A46B0">
        <w:rPr>
          <w:rFonts w:ascii="Times New Roman" w:hAnsi="Times New Roman" w:cs="Times New Roman"/>
          <w:sz w:val="28"/>
          <w:szCs w:val="28"/>
        </w:rPr>
        <w:t>приложению</w:t>
      </w:r>
      <w:proofErr w:type="gramEnd"/>
      <w:r w:rsidRPr="004A46B0">
        <w:rPr>
          <w:rFonts w:ascii="Times New Roman" w:hAnsi="Times New Roman" w:cs="Times New Roman"/>
          <w:sz w:val="28"/>
          <w:szCs w:val="28"/>
        </w:rPr>
        <w:t xml:space="preserve"> к настоящему Постановлению.</w:t>
      </w:r>
    </w:p>
    <w:p w:rsidR="004A46B0" w:rsidRPr="004A46B0" w:rsidRDefault="004A46B0" w:rsidP="004A46B0">
      <w:pPr>
        <w:pStyle w:val="ConsPlusTitlePage"/>
        <w:jc w:val="both"/>
        <w:rPr>
          <w:rFonts w:ascii="Times New Roman" w:hAnsi="Times New Roman" w:cs="Times New Roman"/>
          <w:sz w:val="28"/>
          <w:szCs w:val="28"/>
        </w:rPr>
      </w:pPr>
      <w:r w:rsidRPr="004A46B0">
        <w:rPr>
          <w:rFonts w:ascii="Times New Roman" w:hAnsi="Times New Roman" w:cs="Times New Roman"/>
          <w:sz w:val="28"/>
          <w:szCs w:val="28"/>
        </w:rPr>
        <w:t xml:space="preserve">        2.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 и </w:t>
      </w:r>
      <w:proofErr w:type="gramStart"/>
      <w:r w:rsidRPr="004A46B0">
        <w:rPr>
          <w:rFonts w:ascii="Times New Roman" w:hAnsi="Times New Roman" w:cs="Times New Roman"/>
          <w:sz w:val="28"/>
          <w:szCs w:val="28"/>
        </w:rPr>
        <w:t>распространяется  на</w:t>
      </w:r>
      <w:proofErr w:type="gramEnd"/>
      <w:r w:rsidRPr="004A46B0">
        <w:rPr>
          <w:rFonts w:ascii="Times New Roman" w:hAnsi="Times New Roman" w:cs="Times New Roman"/>
          <w:sz w:val="28"/>
          <w:szCs w:val="28"/>
        </w:rPr>
        <w:t xml:space="preserve"> правоотношения возникшие с 01.01.2021 год.</w:t>
      </w:r>
    </w:p>
    <w:p w:rsidR="004A46B0" w:rsidRPr="004A46B0" w:rsidRDefault="004A46B0" w:rsidP="004A46B0">
      <w:pPr>
        <w:pStyle w:val="ConsPlusTitlePage"/>
        <w:jc w:val="both"/>
        <w:rPr>
          <w:rFonts w:ascii="Times New Roman" w:hAnsi="Times New Roman" w:cs="Times New Roman"/>
          <w:sz w:val="28"/>
          <w:szCs w:val="28"/>
        </w:rPr>
      </w:pPr>
      <w:r w:rsidRPr="004A46B0">
        <w:rPr>
          <w:rFonts w:ascii="Times New Roman" w:hAnsi="Times New Roman" w:cs="Times New Roman"/>
          <w:sz w:val="28"/>
          <w:szCs w:val="28"/>
        </w:rPr>
        <w:t xml:space="preserve">       3. Контроль за исполнением настоящего Постановления возложить на </w:t>
      </w:r>
    </w:p>
    <w:p w:rsidR="004A46B0" w:rsidRPr="004A46B0" w:rsidRDefault="004A46B0" w:rsidP="004A46B0">
      <w:pPr>
        <w:pStyle w:val="ConsPlusTitlePage"/>
        <w:jc w:val="both"/>
        <w:rPr>
          <w:rFonts w:ascii="Times New Roman" w:hAnsi="Times New Roman" w:cs="Times New Roman"/>
          <w:sz w:val="28"/>
          <w:szCs w:val="28"/>
        </w:rPr>
      </w:pPr>
      <w:r w:rsidRPr="004A46B0">
        <w:rPr>
          <w:rFonts w:ascii="Times New Roman" w:hAnsi="Times New Roman" w:cs="Times New Roman"/>
          <w:sz w:val="28"/>
          <w:szCs w:val="28"/>
        </w:rPr>
        <w:t>начальника отдела образования и социальной защиты населения администрации Быстринского муниципального</w:t>
      </w:r>
    </w:p>
    <w:p w:rsidR="004A46B0" w:rsidRPr="004A46B0" w:rsidRDefault="004A46B0" w:rsidP="004A46B0">
      <w:pPr>
        <w:pStyle w:val="ConsPlusTitlePage"/>
        <w:rPr>
          <w:rFonts w:ascii="Times New Roman" w:hAnsi="Times New Roman" w:cs="Times New Roman"/>
          <w:sz w:val="28"/>
          <w:szCs w:val="28"/>
        </w:rPr>
      </w:pPr>
    </w:p>
    <w:p w:rsidR="004A46B0" w:rsidRPr="004A46B0" w:rsidRDefault="004A46B0" w:rsidP="004A46B0">
      <w:pPr>
        <w:pStyle w:val="ConsPlusTitlePage"/>
        <w:rPr>
          <w:rFonts w:ascii="Times New Roman" w:hAnsi="Times New Roman" w:cs="Times New Roman"/>
          <w:sz w:val="28"/>
          <w:szCs w:val="28"/>
        </w:rPr>
      </w:pPr>
    </w:p>
    <w:p w:rsidR="004A46B0" w:rsidRPr="004A46B0" w:rsidRDefault="004A46B0" w:rsidP="004A46B0">
      <w:pPr>
        <w:pStyle w:val="ConsPlusTitlePage"/>
        <w:rPr>
          <w:rFonts w:ascii="Times New Roman" w:hAnsi="Times New Roman" w:cs="Times New Roman"/>
          <w:sz w:val="28"/>
          <w:szCs w:val="28"/>
        </w:rPr>
      </w:pPr>
    </w:p>
    <w:p w:rsidR="004A46B0" w:rsidRDefault="004A46B0" w:rsidP="004A46B0">
      <w:pPr>
        <w:pStyle w:val="ConsPlusTitlePage"/>
        <w:rPr>
          <w:rFonts w:ascii="Times New Roman" w:hAnsi="Times New Roman" w:cs="Times New Roman"/>
          <w:sz w:val="28"/>
          <w:szCs w:val="28"/>
        </w:rPr>
      </w:pPr>
      <w:r w:rsidRPr="004A46B0">
        <w:rPr>
          <w:rFonts w:ascii="Times New Roman" w:hAnsi="Times New Roman" w:cs="Times New Roman"/>
          <w:sz w:val="28"/>
          <w:szCs w:val="28"/>
        </w:rPr>
        <w:t>Глава Быстринского муниципального</w:t>
      </w:r>
      <w:r w:rsidRPr="004A46B0">
        <w:t xml:space="preserve"> </w:t>
      </w:r>
      <w:r w:rsidRPr="004A46B0">
        <w:rPr>
          <w:rFonts w:ascii="Times New Roman" w:hAnsi="Times New Roman" w:cs="Times New Roman"/>
          <w:sz w:val="28"/>
          <w:szCs w:val="28"/>
        </w:rPr>
        <w:t>района                                  А.В. Вьюнов</w:t>
      </w:r>
    </w:p>
    <w:p w:rsidR="004A46B0" w:rsidRPr="004A46B0" w:rsidRDefault="004A46B0" w:rsidP="004A46B0">
      <w:pPr>
        <w:pStyle w:val="ConsPlusTitlePage"/>
        <w:rPr>
          <w:rFonts w:ascii="Times New Roman" w:hAnsi="Times New Roman" w:cs="Times New Roman"/>
          <w:sz w:val="28"/>
          <w:szCs w:val="28"/>
        </w:rPr>
      </w:pPr>
    </w:p>
    <w:p w:rsidR="004A46B0" w:rsidRPr="004A46B0" w:rsidRDefault="004A46B0" w:rsidP="004A46B0">
      <w:pPr>
        <w:pStyle w:val="ConsPlusTitlePage"/>
      </w:pPr>
    </w:p>
    <w:p w:rsidR="004A46B0" w:rsidRPr="004A46B0" w:rsidRDefault="004A46B0" w:rsidP="004A46B0">
      <w:pPr>
        <w:pStyle w:val="ConsPlusTitlePage"/>
      </w:pPr>
      <w:r w:rsidRPr="004A46B0">
        <w:t>__________________________________________________________________</w:t>
      </w:r>
    </w:p>
    <w:p w:rsidR="004A46B0" w:rsidRPr="00B667DC" w:rsidRDefault="004A46B0" w:rsidP="004A46B0">
      <w:pPr>
        <w:pStyle w:val="ConsPlusTitlePage"/>
        <w:rPr>
          <w:rFonts w:ascii="Times New Roman" w:hAnsi="Times New Roman" w:cs="Times New Roman"/>
        </w:rPr>
      </w:pPr>
      <w:r w:rsidRPr="00B667DC">
        <w:rPr>
          <w:rFonts w:ascii="Times New Roman" w:hAnsi="Times New Roman" w:cs="Times New Roman"/>
        </w:rPr>
        <w:t>Разнесено: дело, ООИСЗН, Финотдел, МЦБ, ЗСК</w:t>
      </w:r>
    </w:p>
    <w:p w:rsidR="004A46B0" w:rsidRPr="004A46B0" w:rsidRDefault="004A46B0" w:rsidP="004A46B0">
      <w:pPr>
        <w:pStyle w:val="ConsPlusTitlePage"/>
        <w:jc w:val="right"/>
        <w:rPr>
          <w:rFonts w:ascii="Times New Roman" w:hAnsi="Times New Roman" w:cs="Times New Roman"/>
          <w:sz w:val="28"/>
          <w:szCs w:val="28"/>
        </w:rPr>
      </w:pPr>
      <w:r w:rsidRPr="004A46B0">
        <w:rPr>
          <w:rFonts w:ascii="Times New Roman" w:hAnsi="Times New Roman" w:cs="Times New Roman"/>
          <w:sz w:val="28"/>
          <w:szCs w:val="28"/>
        </w:rPr>
        <w:t>Приложение</w:t>
      </w:r>
    </w:p>
    <w:p w:rsidR="004A46B0" w:rsidRPr="004A46B0" w:rsidRDefault="004A46B0" w:rsidP="004A46B0">
      <w:pPr>
        <w:pStyle w:val="ConsPlusNormal"/>
        <w:ind w:firstLine="540"/>
        <w:jc w:val="right"/>
        <w:rPr>
          <w:rFonts w:ascii="Times New Roman" w:hAnsi="Times New Roman" w:cs="Times New Roman"/>
          <w:sz w:val="28"/>
          <w:szCs w:val="28"/>
        </w:rPr>
      </w:pPr>
      <w:r w:rsidRPr="004A46B0">
        <w:rPr>
          <w:rFonts w:ascii="Times New Roman" w:hAnsi="Times New Roman" w:cs="Times New Roman"/>
          <w:sz w:val="28"/>
          <w:szCs w:val="28"/>
        </w:rPr>
        <w:lastRenderedPageBreak/>
        <w:t>к Постановлению администрации</w:t>
      </w:r>
    </w:p>
    <w:p w:rsidR="004A46B0" w:rsidRPr="004A46B0" w:rsidRDefault="004A46B0" w:rsidP="004A46B0">
      <w:pPr>
        <w:pStyle w:val="ConsPlusNormal"/>
        <w:ind w:firstLine="540"/>
        <w:jc w:val="right"/>
        <w:rPr>
          <w:rFonts w:ascii="Times New Roman" w:hAnsi="Times New Roman" w:cs="Times New Roman"/>
          <w:sz w:val="28"/>
          <w:szCs w:val="28"/>
        </w:rPr>
      </w:pPr>
      <w:r w:rsidRPr="004A46B0">
        <w:rPr>
          <w:rFonts w:ascii="Times New Roman" w:hAnsi="Times New Roman" w:cs="Times New Roman"/>
          <w:sz w:val="28"/>
          <w:szCs w:val="28"/>
        </w:rPr>
        <w:t xml:space="preserve">Быстринского муниципального района </w:t>
      </w:r>
    </w:p>
    <w:p w:rsidR="005804E4" w:rsidRPr="004A46B0" w:rsidRDefault="004A46B0" w:rsidP="004A46B0">
      <w:pPr>
        <w:pStyle w:val="ConsPlusNormal"/>
        <w:ind w:firstLine="540"/>
        <w:jc w:val="right"/>
        <w:rPr>
          <w:rFonts w:ascii="Times New Roman" w:hAnsi="Times New Roman" w:cs="Times New Roman"/>
          <w:sz w:val="28"/>
          <w:szCs w:val="28"/>
        </w:rPr>
      </w:pPr>
      <w:r w:rsidRPr="004A46B0">
        <w:rPr>
          <w:rFonts w:ascii="Times New Roman" w:hAnsi="Times New Roman" w:cs="Times New Roman"/>
          <w:sz w:val="28"/>
          <w:szCs w:val="28"/>
        </w:rPr>
        <w:t>от 19.01.2021 N</w:t>
      </w:r>
      <w:r w:rsidR="00821B46">
        <w:rPr>
          <w:rFonts w:ascii="Times New Roman" w:hAnsi="Times New Roman" w:cs="Times New Roman"/>
          <w:sz w:val="28"/>
          <w:szCs w:val="28"/>
        </w:rPr>
        <w:t xml:space="preserve"> 38</w:t>
      </w:r>
      <w:r w:rsidR="00B667DC">
        <w:rPr>
          <w:rFonts w:ascii="Times New Roman" w:hAnsi="Times New Roman" w:cs="Times New Roman"/>
          <w:sz w:val="28"/>
          <w:szCs w:val="28"/>
        </w:rPr>
        <w:t xml:space="preserve">    </w:t>
      </w:r>
    </w:p>
    <w:p w:rsidR="005804E4" w:rsidRPr="00B667DC" w:rsidRDefault="005804E4">
      <w:pPr>
        <w:pStyle w:val="ConsPlusTitle"/>
        <w:jc w:val="center"/>
        <w:rPr>
          <w:rFonts w:ascii="Times New Roman" w:hAnsi="Times New Roman" w:cs="Times New Roman"/>
          <w:sz w:val="28"/>
          <w:szCs w:val="28"/>
        </w:rPr>
      </w:pPr>
      <w:bookmarkStart w:id="1" w:name="P48"/>
      <w:bookmarkEnd w:id="1"/>
      <w:r w:rsidRPr="00B667DC">
        <w:rPr>
          <w:rFonts w:ascii="Times New Roman" w:hAnsi="Times New Roman" w:cs="Times New Roman"/>
          <w:sz w:val="28"/>
          <w:szCs w:val="28"/>
        </w:rPr>
        <w:t>ПРИМЕРНОЕ ПОЛОЖЕНИЕ</w:t>
      </w:r>
    </w:p>
    <w:p w:rsidR="005804E4" w:rsidRPr="00B667DC" w:rsidRDefault="005804E4">
      <w:pPr>
        <w:pStyle w:val="ConsPlusTitle"/>
        <w:jc w:val="center"/>
        <w:rPr>
          <w:rFonts w:ascii="Times New Roman" w:hAnsi="Times New Roman" w:cs="Times New Roman"/>
          <w:sz w:val="28"/>
          <w:szCs w:val="28"/>
        </w:rPr>
      </w:pPr>
      <w:r w:rsidRPr="00B667DC">
        <w:rPr>
          <w:rFonts w:ascii="Times New Roman" w:hAnsi="Times New Roman" w:cs="Times New Roman"/>
          <w:sz w:val="28"/>
          <w:szCs w:val="28"/>
        </w:rPr>
        <w:t xml:space="preserve">О СИСТЕМЕ ОПЛАТЫ ТРУДА РАБОТНИКОВ </w:t>
      </w:r>
      <w:r w:rsidR="004A46B0" w:rsidRPr="00B667DC">
        <w:rPr>
          <w:rFonts w:ascii="Times New Roman" w:hAnsi="Times New Roman" w:cs="Times New Roman"/>
          <w:sz w:val="28"/>
          <w:szCs w:val="28"/>
        </w:rPr>
        <w:t>МУНИЦИПАЛЬНЫХ</w:t>
      </w:r>
    </w:p>
    <w:p w:rsidR="005804E4" w:rsidRPr="00B667DC" w:rsidRDefault="005804E4">
      <w:pPr>
        <w:pStyle w:val="ConsPlusTitle"/>
        <w:jc w:val="center"/>
        <w:rPr>
          <w:rFonts w:ascii="Times New Roman" w:hAnsi="Times New Roman" w:cs="Times New Roman"/>
          <w:sz w:val="28"/>
          <w:szCs w:val="28"/>
        </w:rPr>
      </w:pPr>
      <w:r w:rsidRPr="00B667DC">
        <w:rPr>
          <w:rFonts w:ascii="Times New Roman" w:hAnsi="Times New Roman" w:cs="Times New Roman"/>
          <w:sz w:val="28"/>
          <w:szCs w:val="28"/>
        </w:rPr>
        <w:t>УЧРЕЖДЕНИЙ</w:t>
      </w:r>
      <w:r w:rsidR="004A46B0" w:rsidRPr="00B667DC">
        <w:rPr>
          <w:rFonts w:ascii="Times New Roman" w:hAnsi="Times New Roman" w:cs="Times New Roman"/>
          <w:sz w:val="28"/>
          <w:szCs w:val="28"/>
        </w:rPr>
        <w:t xml:space="preserve"> БЫСТРИНСКОГО МУНИЦИПАЛЬНОГО РАЙОНА</w:t>
      </w:r>
    </w:p>
    <w:p w:rsidR="005804E4" w:rsidRDefault="005804E4">
      <w:pPr>
        <w:pStyle w:val="ConsPlusNormal"/>
        <w:ind w:firstLine="540"/>
        <w:jc w:val="both"/>
      </w:pPr>
    </w:p>
    <w:p w:rsidR="005804E4" w:rsidRPr="004A46B0" w:rsidRDefault="005804E4">
      <w:pPr>
        <w:pStyle w:val="ConsPlusTitle"/>
        <w:jc w:val="center"/>
        <w:outlineLvl w:val="1"/>
        <w:rPr>
          <w:rFonts w:ascii="Times New Roman" w:hAnsi="Times New Roman" w:cs="Times New Roman"/>
          <w:sz w:val="28"/>
          <w:szCs w:val="28"/>
        </w:rPr>
      </w:pPr>
      <w:r w:rsidRPr="004A46B0">
        <w:rPr>
          <w:rFonts w:ascii="Times New Roman" w:hAnsi="Times New Roman" w:cs="Times New Roman"/>
          <w:sz w:val="28"/>
          <w:szCs w:val="28"/>
        </w:rPr>
        <w:t>1. Общие положения</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1.1. Настоящее Примерное положение разработано в соответствии со </w:t>
      </w:r>
      <w:hyperlink r:id="rId9" w:history="1">
        <w:r w:rsidRPr="004A46B0">
          <w:rPr>
            <w:rFonts w:ascii="Times New Roman" w:hAnsi="Times New Roman" w:cs="Times New Roman"/>
            <w:color w:val="0000FF"/>
            <w:sz w:val="28"/>
            <w:szCs w:val="28"/>
          </w:rPr>
          <w:t>статьей 144</w:t>
        </w:r>
      </w:hyperlink>
      <w:r w:rsidRPr="004A46B0">
        <w:rPr>
          <w:rFonts w:ascii="Times New Roman" w:hAnsi="Times New Roman" w:cs="Times New Roman"/>
          <w:sz w:val="28"/>
          <w:szCs w:val="28"/>
        </w:rPr>
        <w:t xml:space="preserve"> Трудового кодекса Российской Федерации, </w:t>
      </w:r>
      <w:hyperlink r:id="rId10" w:history="1">
        <w:r w:rsidRPr="004A46B0">
          <w:rPr>
            <w:rFonts w:ascii="Times New Roman" w:hAnsi="Times New Roman" w:cs="Times New Roman"/>
            <w:color w:val="0000FF"/>
            <w:sz w:val="28"/>
            <w:szCs w:val="28"/>
          </w:rPr>
          <w:t>Постановлением</w:t>
        </w:r>
      </w:hyperlink>
      <w:r w:rsidRPr="004A46B0">
        <w:rPr>
          <w:rFonts w:ascii="Times New Roman" w:hAnsi="Times New Roman" w:cs="Times New Roman"/>
          <w:sz w:val="28"/>
          <w:szCs w:val="28"/>
        </w:rPr>
        <w:t xml:space="preserve"> Правительства Камчатского края от </w:t>
      </w:r>
      <w:r w:rsidR="00012520">
        <w:rPr>
          <w:rFonts w:ascii="Times New Roman" w:hAnsi="Times New Roman" w:cs="Times New Roman"/>
          <w:sz w:val="28"/>
          <w:szCs w:val="28"/>
        </w:rPr>
        <w:t>13 июня 2013 г</w:t>
      </w:r>
      <w:r w:rsidRPr="004A46B0">
        <w:rPr>
          <w:rFonts w:ascii="Times New Roman" w:hAnsi="Times New Roman" w:cs="Times New Roman"/>
          <w:sz w:val="28"/>
          <w:szCs w:val="28"/>
        </w:rPr>
        <w:t xml:space="preserve"> N </w:t>
      </w:r>
      <w:r w:rsidR="00012520">
        <w:rPr>
          <w:rFonts w:ascii="Times New Roman" w:hAnsi="Times New Roman" w:cs="Times New Roman"/>
          <w:sz w:val="28"/>
          <w:szCs w:val="28"/>
        </w:rPr>
        <w:t>242</w:t>
      </w:r>
      <w:r w:rsidRPr="004A46B0">
        <w:rPr>
          <w:rFonts w:ascii="Times New Roman" w:hAnsi="Times New Roman" w:cs="Times New Roman"/>
          <w:sz w:val="28"/>
          <w:szCs w:val="28"/>
        </w:rPr>
        <w:t>-П "О</w:t>
      </w:r>
      <w:r w:rsidR="00012520">
        <w:rPr>
          <w:rFonts w:ascii="Times New Roman" w:hAnsi="Times New Roman" w:cs="Times New Roman"/>
          <w:sz w:val="28"/>
          <w:szCs w:val="28"/>
        </w:rPr>
        <w:t>б утверждении примерного положения о системе оплаты труда работников государственных учреждений, подведомственных Министерству спорта Камчатского края»</w:t>
      </w:r>
      <w:r w:rsidRPr="004A46B0">
        <w:rPr>
          <w:rFonts w:ascii="Times New Roman" w:hAnsi="Times New Roman" w:cs="Times New Roman"/>
          <w:sz w:val="28"/>
          <w:szCs w:val="28"/>
        </w:rPr>
        <w:t xml:space="preserve"> включает в себя: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1) рекомендуемые размеры основных окладов (основных должностных окладов) работников </w:t>
      </w:r>
      <w:r w:rsidR="00012520">
        <w:rPr>
          <w:rFonts w:ascii="Times New Roman" w:hAnsi="Times New Roman" w:cs="Times New Roman"/>
          <w:sz w:val="28"/>
          <w:szCs w:val="28"/>
        </w:rPr>
        <w:t>муниципальных учреждений Быстринского муниципального района</w:t>
      </w:r>
      <w:r w:rsidRPr="004A46B0">
        <w:rPr>
          <w:rFonts w:ascii="Times New Roman" w:hAnsi="Times New Roman" w:cs="Times New Roman"/>
          <w:sz w:val="28"/>
          <w:szCs w:val="28"/>
        </w:rPr>
        <w:t xml:space="preserve"> (далее - соответственно учреждения), по профессиональным квалификационным группам, утвержденным Министерством здравоохранения и социального развития Российской Федерации (далее - ПКГ);</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порядок и условия оплаты труда работников учреждений, включая условия, порядок и размер выплат компенсационного и стимулирующего характера;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порядок и условия оплаты труда руководителя учреждения, его заместителей, главного бухгалтера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4) порядок и условия выплаты материальной помощи.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1.2. При утверждении Правительством Российской Федерации базовых окладов (базовых должностных окладов) по ПКГ, основные оклады (основные должностные оклады)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1.3. Фонд оплаты труда работников учреждений формируется на календарный год исходя из объема ассигнований краевого бюджета и средств, поступающих от приносящей доход деятельности.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1.4. Системы оплаты труда работников учреждений устанавливаются коллективными договорами, соглашениями,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 </w:t>
      </w:r>
      <w:r w:rsidRPr="004A46B0">
        <w:rPr>
          <w:rFonts w:ascii="Times New Roman" w:hAnsi="Times New Roman" w:cs="Times New Roman"/>
          <w:sz w:val="28"/>
          <w:szCs w:val="28"/>
        </w:rPr>
        <w:lastRenderedPageBreak/>
        <w:t>включая настоящее Примерное положение.</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1.5. Новые условия оплаты труда работников учреждений устанавливаются с учетом мнения представительного органа работников.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1.6. Оплата труда работников учреждений,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1.7. Заработная плата работника учреждения зависит от сложности, количества, качества и результатов его труда и предельными размерами не ограничивается.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1.8. Предельная доля расходов на оплату труда работников административно-управленческого и вспомогательного персонала в фонде оплаты труда учреждений устанавливается в размере не более 40 %.</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Перечень должностей, относимых к административно-управленческому и вспомогательному персоналу учреждений, устанавливается приказом Министерства.</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Title"/>
        <w:jc w:val="center"/>
        <w:outlineLvl w:val="1"/>
        <w:rPr>
          <w:rFonts w:ascii="Times New Roman" w:hAnsi="Times New Roman" w:cs="Times New Roman"/>
          <w:sz w:val="28"/>
          <w:szCs w:val="28"/>
        </w:rPr>
      </w:pPr>
      <w:r w:rsidRPr="004A46B0">
        <w:rPr>
          <w:rFonts w:ascii="Times New Roman" w:hAnsi="Times New Roman" w:cs="Times New Roman"/>
          <w:sz w:val="28"/>
          <w:szCs w:val="28"/>
        </w:rPr>
        <w:t>2. Порядок и условия оплаты труда работников</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учреждений, занимающих по ПКГ должности служащих</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2.1. Рекомендуемые размеры основных окладов (основных должностных окладов) работников учреждений, устанавливаются: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на основе отнесения занимаемых ими должностей к ПК по должностям служащих, утвержденным:</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а) </w:t>
      </w:r>
      <w:hyperlink r:id="rId11" w:history="1">
        <w:r w:rsidRPr="004A46B0">
          <w:rPr>
            <w:rFonts w:ascii="Times New Roman" w:hAnsi="Times New Roman" w:cs="Times New Roman"/>
            <w:color w:val="0000FF"/>
            <w:sz w:val="28"/>
            <w:szCs w:val="28"/>
          </w:rPr>
          <w:t>Приказом</w:t>
        </w:r>
      </w:hyperlink>
      <w:r w:rsidRPr="004A46B0">
        <w:rPr>
          <w:rFonts w:ascii="Times New Roman" w:hAnsi="Times New Roman" w:cs="Times New Roman"/>
          <w:sz w:val="28"/>
          <w:szCs w:val="28"/>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5804E4" w:rsidRPr="004A46B0" w:rsidRDefault="005804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025"/>
        <w:gridCol w:w="2098"/>
      </w:tblGrid>
      <w:tr w:rsidR="005804E4" w:rsidRPr="004A46B0">
        <w:tc>
          <w:tcPr>
            <w:tcW w:w="26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Квалификационный</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уровень</w:t>
            </w:r>
          </w:p>
        </w:tc>
        <w:tc>
          <w:tcPr>
            <w:tcW w:w="402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Должности</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служащих</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Рекомендуемые</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размеры</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основного</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оклада</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(основного</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должностного</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оклада), руб.</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Профессиональная квалификационная группа</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"Общеотраслевые должности служащих первого уровня"</w:t>
            </w:r>
          </w:p>
        </w:tc>
      </w:tr>
      <w:tr w:rsidR="005804E4" w:rsidRPr="004A46B0">
        <w:tc>
          <w:tcPr>
            <w:tcW w:w="2665" w:type="dxa"/>
            <w:vMerge w:val="restart"/>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1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Делопроизводитель; кассир; секретарь; секретарь-машинистка; табельщик; агент по закупкам</w:t>
            </w:r>
          </w:p>
        </w:tc>
        <w:tc>
          <w:tcPr>
            <w:tcW w:w="2098"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4436</w:t>
            </w:r>
          </w:p>
        </w:tc>
      </w:tr>
      <w:tr w:rsidR="005804E4" w:rsidRPr="004A46B0">
        <w:tc>
          <w:tcPr>
            <w:tcW w:w="2665" w:type="dxa"/>
            <w:vMerge/>
          </w:tcPr>
          <w:p w:rsidR="005804E4" w:rsidRPr="004A46B0" w:rsidRDefault="005804E4">
            <w:pPr>
              <w:rPr>
                <w:rFonts w:ascii="Times New Roman" w:hAnsi="Times New Roman" w:cs="Times New Roman"/>
                <w:sz w:val="28"/>
                <w:szCs w:val="28"/>
              </w:rPr>
            </w:pP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Машинистка; комендант</w:t>
            </w:r>
          </w:p>
        </w:tc>
        <w:tc>
          <w:tcPr>
            <w:tcW w:w="2098" w:type="dxa"/>
            <w:vMerge/>
          </w:tcPr>
          <w:p w:rsidR="005804E4" w:rsidRPr="004A46B0" w:rsidRDefault="005804E4">
            <w:pPr>
              <w:rPr>
                <w:rFonts w:ascii="Times New Roman" w:hAnsi="Times New Roman" w:cs="Times New Roman"/>
                <w:sz w:val="28"/>
                <w:szCs w:val="28"/>
              </w:rPr>
            </w:pP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2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Должности служащих 1 квалификационного уровня, по которым может устанавливаться производное наименование "старший"</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4830</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Профессиональная квалификационная группа</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"Общеотраслевые должности служащих второго уровня"</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1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Администратор; инспектор по кадрам; секретарь руководителя; техник</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4198</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2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Заведующий складом; заведующий хозяйством; должности 1 квалификационного уровня, по которым устанавливается производное наименование "старший"; должности служащих 1 квалификационного уровня, по которым устанавливается II </w:t>
            </w:r>
            <w:proofErr w:type="spellStart"/>
            <w:r w:rsidRPr="004A46B0">
              <w:rPr>
                <w:rFonts w:ascii="Times New Roman" w:hAnsi="Times New Roman" w:cs="Times New Roman"/>
                <w:sz w:val="28"/>
                <w:szCs w:val="28"/>
              </w:rPr>
              <w:t>внутридолжностная</w:t>
            </w:r>
            <w:proofErr w:type="spellEnd"/>
            <w:r w:rsidRPr="004A46B0">
              <w:rPr>
                <w:rFonts w:ascii="Times New Roman" w:hAnsi="Times New Roman" w:cs="Times New Roman"/>
                <w:sz w:val="28"/>
                <w:szCs w:val="28"/>
              </w:rPr>
              <w:t xml:space="preserve"> категория</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5990</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3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Должности служащих 1 квалификационного уровня, по которым устанавливается I </w:t>
            </w:r>
            <w:proofErr w:type="spellStart"/>
            <w:r w:rsidRPr="004A46B0">
              <w:rPr>
                <w:rFonts w:ascii="Times New Roman" w:hAnsi="Times New Roman" w:cs="Times New Roman"/>
                <w:sz w:val="28"/>
                <w:szCs w:val="28"/>
              </w:rPr>
              <w:t>внутридолжностная</w:t>
            </w:r>
            <w:proofErr w:type="spellEnd"/>
            <w:r w:rsidRPr="004A46B0">
              <w:rPr>
                <w:rFonts w:ascii="Times New Roman" w:hAnsi="Times New Roman" w:cs="Times New Roman"/>
                <w:sz w:val="28"/>
                <w:szCs w:val="28"/>
              </w:rPr>
              <w:t xml:space="preserve"> категория</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6582</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4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Механик; должности служащих 1 квалификационного уровня, по которым может устанавливаться должностное наименование "ведущий"</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7253</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5 </w:t>
            </w:r>
            <w:r w:rsidRPr="004A46B0">
              <w:rPr>
                <w:rFonts w:ascii="Times New Roman" w:hAnsi="Times New Roman" w:cs="Times New Roman"/>
                <w:sz w:val="28"/>
                <w:szCs w:val="28"/>
              </w:rPr>
              <w:lastRenderedPageBreak/>
              <w:t>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lastRenderedPageBreak/>
              <w:t xml:space="preserve">Начальник (заведующий) </w:t>
            </w:r>
            <w:r w:rsidRPr="004A46B0">
              <w:rPr>
                <w:rFonts w:ascii="Times New Roman" w:hAnsi="Times New Roman" w:cs="Times New Roman"/>
                <w:sz w:val="28"/>
                <w:szCs w:val="28"/>
              </w:rPr>
              <w:lastRenderedPageBreak/>
              <w:t>мастерской</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7949</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Профессиональная квалификационная группа</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"Общеотраслевые должности служащих третьего уровня"</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1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Бухгалтер; бухгалтер-ревизор; инженер; инженер по защите информации; инженер по инструменту; инженер по надзору за строительством; инженер по организации и нормированию труда; инженер по ремонту; инженер - программист (программист); инженер-энергетик (энергетик); менеджер; психолог; специалист по кадрам; специалист по защите информации; </w:t>
            </w:r>
            <w:proofErr w:type="spellStart"/>
            <w:r w:rsidRPr="004A46B0">
              <w:rPr>
                <w:rFonts w:ascii="Times New Roman" w:hAnsi="Times New Roman" w:cs="Times New Roman"/>
                <w:sz w:val="28"/>
                <w:szCs w:val="28"/>
              </w:rPr>
              <w:t>сурдопереводчик</w:t>
            </w:r>
            <w:proofErr w:type="spellEnd"/>
            <w:r w:rsidRPr="004A46B0">
              <w:rPr>
                <w:rFonts w:ascii="Times New Roman" w:hAnsi="Times New Roman" w:cs="Times New Roman"/>
                <w:sz w:val="28"/>
                <w:szCs w:val="28"/>
              </w:rPr>
              <w:t>; экономист; экономист по бухгалтерскому учету и анализу хозяйственной деятельности; экономист по финансовой работе; юрисконсульт; эксперт по промышленной безопасности подъемных сооружений</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4958</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2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Должности служащих 1 квалификационного уровня, по которым может устанавливаться II </w:t>
            </w:r>
            <w:proofErr w:type="spellStart"/>
            <w:r w:rsidRPr="004A46B0">
              <w:rPr>
                <w:rFonts w:ascii="Times New Roman" w:hAnsi="Times New Roman" w:cs="Times New Roman"/>
                <w:sz w:val="28"/>
                <w:szCs w:val="28"/>
              </w:rPr>
              <w:t>внутридолжностная</w:t>
            </w:r>
            <w:proofErr w:type="spellEnd"/>
            <w:r w:rsidRPr="004A46B0">
              <w:rPr>
                <w:rFonts w:ascii="Times New Roman" w:hAnsi="Times New Roman" w:cs="Times New Roman"/>
                <w:sz w:val="28"/>
                <w:szCs w:val="28"/>
              </w:rPr>
              <w:t xml:space="preserve"> категория</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5725</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3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Должности служащих 1 квалификационного уровня, по которым может устанавливаться I </w:t>
            </w:r>
            <w:proofErr w:type="spellStart"/>
            <w:r w:rsidRPr="004A46B0">
              <w:rPr>
                <w:rFonts w:ascii="Times New Roman" w:hAnsi="Times New Roman" w:cs="Times New Roman"/>
                <w:sz w:val="28"/>
                <w:szCs w:val="28"/>
              </w:rPr>
              <w:t>внутридолжностная</w:t>
            </w:r>
            <w:proofErr w:type="spellEnd"/>
            <w:r w:rsidRPr="004A46B0">
              <w:rPr>
                <w:rFonts w:ascii="Times New Roman" w:hAnsi="Times New Roman" w:cs="Times New Roman"/>
                <w:sz w:val="28"/>
                <w:szCs w:val="28"/>
              </w:rPr>
              <w:t xml:space="preserve"> категория</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6907</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4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Должности служащих 1 квалификационного уровня, по которым может устанавливаться должностное наименование "ведущий"</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7949</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lastRenderedPageBreak/>
              <w:t>5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Главные специалисты: в отделах, отделениях, заместитель главного бухгалтера</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8910</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Профессиональная квалификационная группа</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"Общеотраслевые должности служащих четвертого уровня"</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3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Директор (начальник, заведующий) филиала, другого обособленного структурного подразделения</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9259</w:t>
            </w:r>
          </w:p>
        </w:tc>
      </w:tr>
    </w:tbl>
    <w:p w:rsidR="005804E4" w:rsidRPr="004A46B0" w:rsidRDefault="005804E4">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w:t>
      </w: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б) </w:t>
      </w:r>
      <w:hyperlink r:id="rId12" w:history="1">
        <w:r w:rsidRPr="004A46B0">
          <w:rPr>
            <w:rFonts w:ascii="Times New Roman" w:hAnsi="Times New Roman" w:cs="Times New Roman"/>
            <w:color w:val="0000FF"/>
            <w:sz w:val="28"/>
            <w:szCs w:val="28"/>
          </w:rPr>
          <w:t>Приказом</w:t>
        </w:r>
      </w:hyperlink>
      <w:r w:rsidRPr="004A46B0">
        <w:rPr>
          <w:rFonts w:ascii="Times New Roman" w:hAnsi="Times New Roman" w:cs="Times New Roman"/>
          <w:sz w:val="28"/>
          <w:szCs w:val="28"/>
        </w:rPr>
        <w:t xml:space="preserve"> Министерства здравоохранения и социального развития Российской Федерации от 27.02.2012 N 165н "Об утверждении профессиональных квалификационных групп должностей работников физической культуры и спорта":</w:t>
      </w:r>
    </w:p>
    <w:p w:rsidR="005804E4" w:rsidRPr="004A46B0" w:rsidRDefault="005804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025"/>
        <w:gridCol w:w="2098"/>
      </w:tblGrid>
      <w:tr w:rsidR="005804E4" w:rsidRPr="004A46B0">
        <w:tc>
          <w:tcPr>
            <w:tcW w:w="26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Квалификационный</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уровень</w:t>
            </w:r>
          </w:p>
        </w:tc>
        <w:tc>
          <w:tcPr>
            <w:tcW w:w="402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Должности служащих</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Рекомендуемые размеры основного оклада (основного должностного оклада), руб.</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первого уровня</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1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Дежурный по спортивному залу; сопровождающий спортсмена-инвалида первой группы инвалидности</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4830</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2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Спортивный судья; спортсмен; спортсмен-ведущий</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5459</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второго уровня</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1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Инструктор по адаптивной физической культуре; инструктор по спорту; спортсмен-инструктор; техник по эксплуатации и ремонту </w:t>
            </w:r>
            <w:r w:rsidRPr="004A46B0">
              <w:rPr>
                <w:rFonts w:ascii="Times New Roman" w:hAnsi="Times New Roman" w:cs="Times New Roman"/>
                <w:sz w:val="28"/>
                <w:szCs w:val="28"/>
              </w:rPr>
              <w:lastRenderedPageBreak/>
              <w:t>спортивной техники.</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5459</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2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 тренер</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5344</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3 квалификационный</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Начальник мастерской по ремонту спортивной техники и снаряжения; специалист по подготовке спортивного инвентаря; старший инструктор-методист по адаптивной физической культуре; старший инструктор-методист физкультурно-спортивных организаций; старший тренер-преподаватель по адаптивной физической культуре</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5487</w:t>
            </w:r>
          </w:p>
        </w:tc>
      </w:tr>
    </w:tbl>
    <w:p w:rsidR="005804E4" w:rsidRPr="004A46B0" w:rsidRDefault="005804E4">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w:t>
      </w: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в) </w:t>
      </w:r>
      <w:hyperlink r:id="rId13" w:history="1">
        <w:r w:rsidRPr="004A46B0">
          <w:rPr>
            <w:rFonts w:ascii="Times New Roman" w:hAnsi="Times New Roman" w:cs="Times New Roman"/>
            <w:color w:val="0000FF"/>
            <w:sz w:val="28"/>
            <w:szCs w:val="28"/>
          </w:rPr>
          <w:t>Приказом</w:t>
        </w:r>
      </w:hyperlink>
      <w:r w:rsidRPr="004A46B0">
        <w:rPr>
          <w:rFonts w:ascii="Times New Roman" w:hAnsi="Times New Roman" w:cs="Times New Roman"/>
          <w:sz w:val="28"/>
          <w:szCs w:val="28"/>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5804E4" w:rsidRPr="004A46B0" w:rsidRDefault="005804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025"/>
        <w:gridCol w:w="2098"/>
      </w:tblGrid>
      <w:tr w:rsidR="005804E4" w:rsidRPr="004A46B0">
        <w:tc>
          <w:tcPr>
            <w:tcW w:w="26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Квалификационный</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уровень</w:t>
            </w:r>
          </w:p>
        </w:tc>
        <w:tc>
          <w:tcPr>
            <w:tcW w:w="402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Должности</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служащих</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Рекомендуемые размеры основного оклада (основного должностного оклада), руб.</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1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Инструктор по физической культуре</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5308</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2 </w:t>
            </w:r>
            <w:r w:rsidRPr="004A46B0">
              <w:rPr>
                <w:rFonts w:ascii="Times New Roman" w:hAnsi="Times New Roman" w:cs="Times New Roman"/>
                <w:sz w:val="28"/>
                <w:szCs w:val="28"/>
              </w:rPr>
              <w:lastRenderedPageBreak/>
              <w:t>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lastRenderedPageBreak/>
              <w:t>Инструктор-методист;</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lastRenderedPageBreak/>
              <w:t>тренер-преподаватель</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5344</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3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Старший инструктор-методист; старший тренер-преподаватель</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5487</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1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Заведующий (начальник) структурным подразделением: отделом, отделением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подразделении, отнесенных ко 2 квалификационному уровню)</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9259</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2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Заведующий (начальник) обособленным структурным подразделением, реализующими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отдела, отделения</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9721</w:t>
            </w:r>
          </w:p>
        </w:tc>
      </w:tr>
    </w:tbl>
    <w:p w:rsidR="005804E4" w:rsidRPr="004A46B0" w:rsidRDefault="005804E4">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w:t>
      </w: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г) </w:t>
      </w:r>
      <w:hyperlink r:id="rId14" w:history="1">
        <w:r w:rsidRPr="004A46B0">
          <w:rPr>
            <w:rFonts w:ascii="Times New Roman" w:hAnsi="Times New Roman" w:cs="Times New Roman"/>
            <w:color w:val="0000FF"/>
            <w:sz w:val="28"/>
            <w:szCs w:val="28"/>
          </w:rPr>
          <w:t>Приказом</w:t>
        </w:r>
      </w:hyperlink>
      <w:r w:rsidRPr="004A46B0">
        <w:rPr>
          <w:rFonts w:ascii="Times New Roman" w:hAnsi="Times New Roman" w:cs="Times New Roman"/>
          <w:sz w:val="28"/>
          <w:szCs w:val="28"/>
        </w:rPr>
        <w:t xml:space="preserve">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5804E4" w:rsidRPr="004A46B0" w:rsidRDefault="005804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025"/>
        <w:gridCol w:w="2098"/>
      </w:tblGrid>
      <w:tr w:rsidR="005804E4" w:rsidRPr="004A46B0">
        <w:tc>
          <w:tcPr>
            <w:tcW w:w="26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Квалификационный</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уровень</w:t>
            </w:r>
          </w:p>
        </w:tc>
        <w:tc>
          <w:tcPr>
            <w:tcW w:w="402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Должности служащих</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 xml:space="preserve">Рекомендуемые размеры основного </w:t>
            </w:r>
            <w:r w:rsidRPr="004A46B0">
              <w:rPr>
                <w:rFonts w:ascii="Times New Roman" w:hAnsi="Times New Roman" w:cs="Times New Roman"/>
                <w:sz w:val="28"/>
                <w:szCs w:val="28"/>
              </w:rPr>
              <w:lastRenderedPageBreak/>
              <w:t>оклада (основного должностного оклада), руб.</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Профессиональная квалификационная группа "Медицинский и фармацевтический персонал"</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3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Медицинская сестра; медицинская сестра по массажу</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7230</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4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Фельдшер</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7949</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Профессиональная квалификационная группа "Врачи и провизоры"</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2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Врач-специалист</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9968</w:t>
            </w:r>
          </w:p>
        </w:tc>
      </w:tr>
    </w:tbl>
    <w:p w:rsidR="005804E4" w:rsidRPr="004A46B0" w:rsidRDefault="005804E4">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w:t>
      </w: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2) по должностям, не вошедшим в ПКГ и утвержденным:</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а) </w:t>
      </w:r>
      <w:hyperlink r:id="rId15" w:history="1">
        <w:r w:rsidRPr="004A46B0">
          <w:rPr>
            <w:rFonts w:ascii="Times New Roman" w:hAnsi="Times New Roman" w:cs="Times New Roman"/>
            <w:color w:val="0000FF"/>
            <w:sz w:val="28"/>
            <w:szCs w:val="28"/>
          </w:rPr>
          <w:t>Приказом</w:t>
        </w:r>
      </w:hyperlink>
      <w:r w:rsidRPr="004A46B0">
        <w:rPr>
          <w:rFonts w:ascii="Times New Roman" w:hAnsi="Times New Roman" w:cs="Times New Roman"/>
          <w:sz w:val="28"/>
          <w:szCs w:val="28"/>
        </w:rPr>
        <w:t xml:space="preserve"> Министерства труда и социальной защиты Российской Федерации от 04.08.2014 N 524н "Об утверждении профессионального стандарта "Специалист в области охраны труда":</w:t>
      </w:r>
    </w:p>
    <w:p w:rsidR="005804E4" w:rsidRPr="004A46B0" w:rsidRDefault="005804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365"/>
      </w:tblGrid>
      <w:tr w:rsidR="005804E4" w:rsidRPr="004A46B0">
        <w:tc>
          <w:tcPr>
            <w:tcW w:w="4365" w:type="dxa"/>
            <w:vAlign w:val="bottom"/>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Наименование должности</w:t>
            </w:r>
          </w:p>
        </w:tc>
        <w:tc>
          <w:tcPr>
            <w:tcW w:w="4365" w:type="dxa"/>
            <w:vAlign w:val="bottom"/>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Рекомендуемые размеры основного оклада (основного должностного оклада), руб.</w:t>
            </w:r>
          </w:p>
        </w:tc>
      </w:tr>
      <w:tr w:rsidR="005804E4" w:rsidRPr="004A46B0">
        <w:tc>
          <w:tcPr>
            <w:tcW w:w="4365" w:type="dxa"/>
            <w:vAlign w:val="bottom"/>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Специалист по охране труда</w:t>
            </w:r>
          </w:p>
        </w:tc>
        <w:tc>
          <w:tcPr>
            <w:tcW w:w="4365" w:type="dxa"/>
            <w:vAlign w:val="bottom"/>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4958</w:t>
            </w:r>
          </w:p>
        </w:tc>
      </w:tr>
    </w:tbl>
    <w:p w:rsidR="005804E4" w:rsidRPr="004A46B0" w:rsidRDefault="005804E4">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w:t>
      </w: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б) </w:t>
      </w:r>
      <w:hyperlink r:id="rId16" w:history="1">
        <w:r w:rsidRPr="004A46B0">
          <w:rPr>
            <w:rFonts w:ascii="Times New Roman" w:hAnsi="Times New Roman" w:cs="Times New Roman"/>
            <w:color w:val="0000FF"/>
            <w:sz w:val="28"/>
            <w:szCs w:val="28"/>
          </w:rPr>
          <w:t>Приказ</w:t>
        </w:r>
      </w:hyperlink>
      <w:r w:rsidRPr="004A46B0">
        <w:rPr>
          <w:rFonts w:ascii="Times New Roman" w:hAnsi="Times New Roman" w:cs="Times New Roman"/>
          <w:sz w:val="28"/>
          <w:szCs w:val="28"/>
        </w:rPr>
        <w:t xml:space="preserve"> Министерства труда и социальной защиты Российской Федерации от 10.09.2015 N 625н "Об утверждении профессионального стандарта "Специалист в сфере закупок":</w:t>
      </w:r>
    </w:p>
    <w:p w:rsidR="005804E4" w:rsidRPr="004A46B0" w:rsidRDefault="005804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365"/>
      </w:tblGrid>
      <w:tr w:rsidR="005804E4" w:rsidRPr="004A46B0">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Наименование должности</w:t>
            </w:r>
          </w:p>
        </w:tc>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Рекомендуемые размеры основного оклада (основного должностного оклада), руб.</w:t>
            </w: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Специалист по закупкам</w:t>
            </w:r>
          </w:p>
        </w:tc>
        <w:tc>
          <w:tcPr>
            <w:tcW w:w="4365"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4958</w:t>
            </w: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Контрактный управляющий</w:t>
            </w:r>
          </w:p>
        </w:tc>
        <w:tc>
          <w:tcPr>
            <w:tcW w:w="4365" w:type="dxa"/>
            <w:vMerge/>
          </w:tcPr>
          <w:p w:rsidR="005804E4" w:rsidRPr="004A46B0" w:rsidRDefault="005804E4">
            <w:pPr>
              <w:rPr>
                <w:rFonts w:ascii="Times New Roman" w:hAnsi="Times New Roman" w:cs="Times New Roman"/>
                <w:sz w:val="28"/>
                <w:szCs w:val="28"/>
              </w:rPr>
            </w:pPr>
          </w:p>
        </w:tc>
      </w:tr>
    </w:tbl>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lastRenderedPageBreak/>
        <w:t xml:space="preserve">в) </w:t>
      </w:r>
      <w:hyperlink r:id="rId17" w:history="1">
        <w:r w:rsidRPr="004A46B0">
          <w:rPr>
            <w:rFonts w:ascii="Times New Roman" w:hAnsi="Times New Roman" w:cs="Times New Roman"/>
            <w:color w:val="0000FF"/>
            <w:sz w:val="28"/>
            <w:szCs w:val="28"/>
          </w:rPr>
          <w:t>Приказом</w:t>
        </w:r>
      </w:hyperlink>
      <w:r w:rsidRPr="004A46B0">
        <w:rPr>
          <w:rFonts w:ascii="Times New Roman" w:hAnsi="Times New Roman" w:cs="Times New Roman"/>
          <w:sz w:val="28"/>
          <w:szCs w:val="28"/>
        </w:rPr>
        <w:t xml:space="preserve"> Министерства труда и социальной защиты Российской Федерации от 07.04.2014 N 193н "Об утверждении профессионального стандарта "Тренер":</w:t>
      </w:r>
    </w:p>
    <w:p w:rsidR="005804E4" w:rsidRPr="004A46B0" w:rsidRDefault="005804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365"/>
      </w:tblGrid>
      <w:tr w:rsidR="005804E4" w:rsidRPr="004A46B0">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Наименование должности</w:t>
            </w:r>
          </w:p>
        </w:tc>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Рекомендуемые размеры основного оклада (основного должностного оклада) руб.</w:t>
            </w: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Старший тренер</w:t>
            </w:r>
          </w:p>
        </w:tc>
        <w:tc>
          <w:tcPr>
            <w:tcW w:w="4365"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5487</w:t>
            </w: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Тренер спортивной сборной команды субъекта Российской Федерации (по виду спорта, спортивной дисциплине)</w:t>
            </w:r>
          </w:p>
        </w:tc>
        <w:tc>
          <w:tcPr>
            <w:tcW w:w="4365" w:type="dxa"/>
            <w:vMerge/>
          </w:tcPr>
          <w:p w:rsidR="005804E4" w:rsidRPr="004A46B0" w:rsidRDefault="005804E4">
            <w:pPr>
              <w:rPr>
                <w:rFonts w:ascii="Times New Roman" w:hAnsi="Times New Roman" w:cs="Times New Roman"/>
                <w:sz w:val="28"/>
                <w:szCs w:val="28"/>
              </w:rPr>
            </w:pP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Тренер-консультант</w:t>
            </w:r>
          </w:p>
        </w:tc>
        <w:tc>
          <w:tcPr>
            <w:tcW w:w="4365" w:type="dxa"/>
            <w:vMerge/>
          </w:tcPr>
          <w:p w:rsidR="005804E4" w:rsidRPr="004A46B0" w:rsidRDefault="005804E4">
            <w:pPr>
              <w:rPr>
                <w:rFonts w:ascii="Times New Roman" w:hAnsi="Times New Roman" w:cs="Times New Roman"/>
                <w:sz w:val="28"/>
                <w:szCs w:val="28"/>
              </w:rPr>
            </w:pPr>
          </w:p>
        </w:tc>
      </w:tr>
    </w:tbl>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г) </w:t>
      </w:r>
      <w:hyperlink r:id="rId18" w:history="1">
        <w:r w:rsidRPr="004A46B0">
          <w:rPr>
            <w:rFonts w:ascii="Times New Roman" w:hAnsi="Times New Roman" w:cs="Times New Roman"/>
            <w:color w:val="0000FF"/>
            <w:sz w:val="28"/>
            <w:szCs w:val="28"/>
          </w:rPr>
          <w:t>Приказом</w:t>
        </w:r>
      </w:hyperlink>
      <w:r w:rsidRPr="004A46B0">
        <w:rPr>
          <w:rFonts w:ascii="Times New Roman" w:hAnsi="Times New Roman" w:cs="Times New Roman"/>
          <w:sz w:val="28"/>
          <w:szCs w:val="28"/>
        </w:rPr>
        <w:t xml:space="preserve"> Министерства труда и социальной защиты Российской Федерации от 08.09.2014 N 630н "Об утверждении профессионального стандарта "Инструктор-методист":</w:t>
      </w:r>
    </w:p>
    <w:p w:rsidR="005804E4" w:rsidRPr="004A46B0" w:rsidRDefault="005804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365"/>
      </w:tblGrid>
      <w:tr w:rsidR="005804E4" w:rsidRPr="004A46B0">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Наименование должности</w:t>
            </w:r>
          </w:p>
        </w:tc>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Рекомендуемые размеры основного оклада (основного должностного оклада) руб.</w:t>
            </w: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Инструктор-методист</w:t>
            </w:r>
          </w:p>
        </w:tc>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5344</w:t>
            </w: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Старший инструктор-методист</w:t>
            </w:r>
          </w:p>
        </w:tc>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5487</w:t>
            </w:r>
          </w:p>
        </w:tc>
      </w:tr>
    </w:tbl>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д) </w:t>
      </w:r>
      <w:hyperlink r:id="rId19" w:history="1">
        <w:r w:rsidRPr="004A46B0">
          <w:rPr>
            <w:rFonts w:ascii="Times New Roman" w:hAnsi="Times New Roman" w:cs="Times New Roman"/>
            <w:color w:val="0000FF"/>
            <w:sz w:val="28"/>
            <w:szCs w:val="28"/>
          </w:rPr>
          <w:t>Приказом</w:t>
        </w:r>
      </w:hyperlink>
      <w:r w:rsidRPr="004A46B0">
        <w:rPr>
          <w:rFonts w:ascii="Times New Roman" w:hAnsi="Times New Roman" w:cs="Times New Roman"/>
          <w:sz w:val="28"/>
          <w:szCs w:val="28"/>
        </w:rPr>
        <w:t xml:space="preserve"> Министерства труда и социальной защиты Российской Федерации от 23.10.2015 N 769н "Об утверждении профессионального стандарта "Спортивный судья":</w:t>
      </w:r>
    </w:p>
    <w:p w:rsidR="005804E4" w:rsidRPr="004A46B0" w:rsidRDefault="005804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365"/>
      </w:tblGrid>
      <w:tr w:rsidR="005804E4" w:rsidRPr="004A46B0">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Наименование должности</w:t>
            </w:r>
          </w:p>
        </w:tc>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Рекомендуемые размеры основного оклада (основного должностного оклада) руб.</w:t>
            </w: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Судья-стажер</w:t>
            </w:r>
          </w:p>
        </w:tc>
        <w:tc>
          <w:tcPr>
            <w:tcW w:w="4365"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5459</w:t>
            </w: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Спортивный судья по выполнению определенной функции (наименование в соответствии с Правилами соревнований по виду спорта)</w:t>
            </w:r>
          </w:p>
        </w:tc>
        <w:tc>
          <w:tcPr>
            <w:tcW w:w="4365" w:type="dxa"/>
            <w:vMerge/>
          </w:tcPr>
          <w:p w:rsidR="005804E4" w:rsidRPr="004A46B0" w:rsidRDefault="005804E4">
            <w:pPr>
              <w:rPr>
                <w:rFonts w:ascii="Times New Roman" w:hAnsi="Times New Roman" w:cs="Times New Roman"/>
                <w:sz w:val="28"/>
                <w:szCs w:val="28"/>
              </w:rPr>
            </w:pP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lastRenderedPageBreak/>
              <w:t>Судья-информатор</w:t>
            </w:r>
          </w:p>
        </w:tc>
        <w:tc>
          <w:tcPr>
            <w:tcW w:w="4365" w:type="dxa"/>
            <w:vMerge/>
          </w:tcPr>
          <w:p w:rsidR="005804E4" w:rsidRPr="004A46B0" w:rsidRDefault="005804E4">
            <w:pPr>
              <w:rPr>
                <w:rFonts w:ascii="Times New Roman" w:hAnsi="Times New Roman" w:cs="Times New Roman"/>
                <w:sz w:val="28"/>
                <w:szCs w:val="28"/>
              </w:rPr>
            </w:pP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Спортивный судья по информации</w:t>
            </w:r>
          </w:p>
        </w:tc>
        <w:tc>
          <w:tcPr>
            <w:tcW w:w="4365" w:type="dxa"/>
            <w:vMerge/>
          </w:tcPr>
          <w:p w:rsidR="005804E4" w:rsidRPr="004A46B0" w:rsidRDefault="005804E4">
            <w:pPr>
              <w:rPr>
                <w:rFonts w:ascii="Times New Roman" w:hAnsi="Times New Roman" w:cs="Times New Roman"/>
                <w:sz w:val="28"/>
                <w:szCs w:val="28"/>
              </w:rPr>
            </w:pP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Ведущий спортивного мероприятия</w:t>
            </w:r>
          </w:p>
        </w:tc>
        <w:tc>
          <w:tcPr>
            <w:tcW w:w="4365" w:type="dxa"/>
            <w:vMerge/>
          </w:tcPr>
          <w:p w:rsidR="005804E4" w:rsidRPr="004A46B0" w:rsidRDefault="005804E4">
            <w:pPr>
              <w:rPr>
                <w:rFonts w:ascii="Times New Roman" w:hAnsi="Times New Roman" w:cs="Times New Roman"/>
                <w:sz w:val="28"/>
                <w:szCs w:val="28"/>
              </w:rPr>
            </w:pP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Спортивный судья по техническому действию (наименование в соответствии с Правилами соревнований по виду спорта)</w:t>
            </w:r>
          </w:p>
        </w:tc>
        <w:tc>
          <w:tcPr>
            <w:tcW w:w="4365" w:type="dxa"/>
            <w:vMerge/>
          </w:tcPr>
          <w:p w:rsidR="005804E4" w:rsidRPr="004A46B0" w:rsidRDefault="005804E4">
            <w:pPr>
              <w:rPr>
                <w:rFonts w:ascii="Times New Roman" w:hAnsi="Times New Roman" w:cs="Times New Roman"/>
                <w:sz w:val="28"/>
                <w:szCs w:val="28"/>
              </w:rPr>
            </w:pPr>
          </w:p>
        </w:tc>
      </w:tr>
    </w:tbl>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е) </w:t>
      </w:r>
      <w:hyperlink r:id="rId20" w:history="1">
        <w:r w:rsidRPr="004A46B0">
          <w:rPr>
            <w:rFonts w:ascii="Times New Roman" w:hAnsi="Times New Roman" w:cs="Times New Roman"/>
            <w:color w:val="0000FF"/>
            <w:sz w:val="28"/>
            <w:szCs w:val="28"/>
          </w:rPr>
          <w:t>Приказом</w:t>
        </w:r>
      </w:hyperlink>
      <w:r w:rsidRPr="004A46B0">
        <w:rPr>
          <w:rFonts w:ascii="Times New Roman" w:hAnsi="Times New Roman" w:cs="Times New Roman"/>
          <w:sz w:val="28"/>
          <w:szCs w:val="28"/>
        </w:rPr>
        <w:t xml:space="preserve"> Министерства труда и социальной защиты Российской Федерации от 29.10.2015 N 798н "Об утверждении профессионального стандарта "Руководитель организации (подразделения организации), осуществляющей деятельность в области физической культуры и спорта":</w:t>
      </w:r>
    </w:p>
    <w:p w:rsidR="005804E4" w:rsidRPr="004A46B0" w:rsidRDefault="005804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365"/>
      </w:tblGrid>
      <w:tr w:rsidR="005804E4" w:rsidRPr="004A46B0">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Наименование должности</w:t>
            </w:r>
          </w:p>
        </w:tc>
        <w:tc>
          <w:tcPr>
            <w:tcW w:w="43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Рекомендуемые размеры основного оклада (основного должностного оклада) руб.</w:t>
            </w: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Руководитель структурного подразделения по эксплуатации спортивного сооружения (объекта спорта)</w:t>
            </w:r>
          </w:p>
        </w:tc>
        <w:tc>
          <w:tcPr>
            <w:tcW w:w="4365"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9259</w:t>
            </w: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Директор центра тестирования</w:t>
            </w:r>
          </w:p>
        </w:tc>
        <w:tc>
          <w:tcPr>
            <w:tcW w:w="4365" w:type="dxa"/>
            <w:vMerge/>
          </w:tcPr>
          <w:p w:rsidR="005804E4" w:rsidRPr="004A46B0" w:rsidRDefault="005804E4">
            <w:pPr>
              <w:rPr>
                <w:rFonts w:ascii="Times New Roman" w:hAnsi="Times New Roman" w:cs="Times New Roman"/>
                <w:sz w:val="28"/>
                <w:szCs w:val="28"/>
              </w:rPr>
            </w:pP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Руководитель структурного подразделения по спортивной подготовке</w:t>
            </w:r>
          </w:p>
        </w:tc>
        <w:tc>
          <w:tcPr>
            <w:tcW w:w="4365" w:type="dxa"/>
            <w:vMerge/>
          </w:tcPr>
          <w:p w:rsidR="005804E4" w:rsidRPr="004A46B0" w:rsidRDefault="005804E4">
            <w:pPr>
              <w:rPr>
                <w:rFonts w:ascii="Times New Roman" w:hAnsi="Times New Roman" w:cs="Times New Roman"/>
                <w:sz w:val="28"/>
                <w:szCs w:val="28"/>
              </w:rPr>
            </w:pP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Руководитель структурного подразделения</w:t>
            </w:r>
          </w:p>
        </w:tc>
        <w:tc>
          <w:tcPr>
            <w:tcW w:w="4365" w:type="dxa"/>
            <w:vMerge/>
          </w:tcPr>
          <w:p w:rsidR="005804E4" w:rsidRPr="004A46B0" w:rsidRDefault="005804E4">
            <w:pPr>
              <w:rPr>
                <w:rFonts w:ascii="Times New Roman" w:hAnsi="Times New Roman" w:cs="Times New Roman"/>
                <w:sz w:val="28"/>
                <w:szCs w:val="28"/>
              </w:rPr>
            </w:pP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Руководитель структурного подразделения по методической (информационно-методической) работе</w:t>
            </w:r>
          </w:p>
        </w:tc>
        <w:tc>
          <w:tcPr>
            <w:tcW w:w="4365" w:type="dxa"/>
            <w:vMerge/>
          </w:tcPr>
          <w:p w:rsidR="005804E4" w:rsidRPr="004A46B0" w:rsidRDefault="005804E4">
            <w:pPr>
              <w:rPr>
                <w:rFonts w:ascii="Times New Roman" w:hAnsi="Times New Roman" w:cs="Times New Roman"/>
                <w:sz w:val="28"/>
                <w:szCs w:val="28"/>
              </w:rPr>
            </w:pPr>
          </w:p>
        </w:tc>
      </w:tr>
      <w:tr w:rsidR="005804E4" w:rsidRPr="004A46B0">
        <w:tc>
          <w:tcPr>
            <w:tcW w:w="43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Руководитель структурного подразделения по спортивной (физкультурно-спортивной, </w:t>
            </w:r>
            <w:proofErr w:type="spellStart"/>
            <w:r w:rsidRPr="004A46B0">
              <w:rPr>
                <w:rFonts w:ascii="Times New Roman" w:hAnsi="Times New Roman" w:cs="Times New Roman"/>
                <w:sz w:val="28"/>
                <w:szCs w:val="28"/>
              </w:rPr>
              <w:t>спортивномассовой</w:t>
            </w:r>
            <w:proofErr w:type="spellEnd"/>
            <w:r w:rsidRPr="004A46B0">
              <w:rPr>
                <w:rFonts w:ascii="Times New Roman" w:hAnsi="Times New Roman" w:cs="Times New Roman"/>
                <w:sz w:val="28"/>
                <w:szCs w:val="28"/>
              </w:rPr>
              <w:t>) работе</w:t>
            </w:r>
          </w:p>
        </w:tc>
        <w:tc>
          <w:tcPr>
            <w:tcW w:w="4365" w:type="dxa"/>
            <w:vMerge/>
          </w:tcPr>
          <w:p w:rsidR="005804E4" w:rsidRPr="004A46B0" w:rsidRDefault="005804E4">
            <w:pPr>
              <w:rPr>
                <w:rFonts w:ascii="Times New Roman" w:hAnsi="Times New Roman" w:cs="Times New Roman"/>
                <w:sz w:val="28"/>
                <w:szCs w:val="28"/>
              </w:rPr>
            </w:pPr>
          </w:p>
        </w:tc>
      </w:tr>
    </w:tbl>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2.2. По иным должностям служащих, не вошедшим в ПКГ, размеры </w:t>
      </w:r>
      <w:r w:rsidRPr="004A46B0">
        <w:rPr>
          <w:rFonts w:ascii="Times New Roman" w:hAnsi="Times New Roman" w:cs="Times New Roman"/>
          <w:sz w:val="28"/>
          <w:szCs w:val="28"/>
        </w:rPr>
        <w:lastRenderedPageBreak/>
        <w:t>основных окладов (основных должностных окладов) работникам учреждений устанавливаются по решению руководителя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2.3. Размеры основных окладов (основных должностных окладов) работников учреждений повышаются на сумму коэффициента специфики работы в размере согласно </w:t>
      </w:r>
      <w:hyperlink w:anchor="P273" w:history="1">
        <w:r w:rsidRPr="004A46B0">
          <w:rPr>
            <w:rFonts w:ascii="Times New Roman" w:hAnsi="Times New Roman" w:cs="Times New Roman"/>
            <w:color w:val="0000FF"/>
            <w:sz w:val="28"/>
            <w:szCs w:val="28"/>
          </w:rPr>
          <w:t>части 2.4</w:t>
        </w:r>
      </w:hyperlink>
      <w:r w:rsidRPr="004A46B0">
        <w:rPr>
          <w:rFonts w:ascii="Times New Roman" w:hAnsi="Times New Roman" w:cs="Times New Roman"/>
          <w:sz w:val="28"/>
          <w:szCs w:val="28"/>
        </w:rPr>
        <w:t xml:space="preserve"> настоящего раздела и надбавки за работу с инвалидами и лицами с ограниченными возможностями здоровья в размере согласно </w:t>
      </w:r>
      <w:hyperlink w:anchor="P432" w:history="1">
        <w:r w:rsidRPr="004A46B0">
          <w:rPr>
            <w:rFonts w:ascii="Times New Roman" w:hAnsi="Times New Roman" w:cs="Times New Roman"/>
            <w:color w:val="0000FF"/>
            <w:sz w:val="28"/>
            <w:szCs w:val="28"/>
          </w:rPr>
          <w:t>части 5.12 раздела 5</w:t>
        </w:r>
      </w:hyperlink>
      <w:r w:rsidRPr="004A46B0">
        <w:rPr>
          <w:rFonts w:ascii="Times New Roman" w:hAnsi="Times New Roman" w:cs="Times New Roman"/>
          <w:sz w:val="28"/>
          <w:szCs w:val="28"/>
        </w:rPr>
        <w:t xml:space="preserve"> настоящего Примерного положения.</w:t>
      </w:r>
    </w:p>
    <w:p w:rsidR="005804E4" w:rsidRPr="004A46B0" w:rsidRDefault="005804E4">
      <w:pPr>
        <w:pStyle w:val="ConsPlusNormal"/>
        <w:spacing w:before="220"/>
        <w:ind w:firstLine="540"/>
        <w:jc w:val="both"/>
        <w:rPr>
          <w:rFonts w:ascii="Times New Roman" w:hAnsi="Times New Roman" w:cs="Times New Roman"/>
          <w:sz w:val="28"/>
          <w:szCs w:val="28"/>
        </w:rPr>
      </w:pPr>
      <w:bookmarkStart w:id="2" w:name="P273"/>
      <w:bookmarkEnd w:id="2"/>
      <w:r w:rsidRPr="004A46B0">
        <w:rPr>
          <w:rFonts w:ascii="Times New Roman" w:hAnsi="Times New Roman" w:cs="Times New Roman"/>
          <w:sz w:val="28"/>
          <w:szCs w:val="28"/>
        </w:rPr>
        <w:t>2.4. Коэффициент специфики работы устанавливается педагогическим работникам и работникам физической культуры и спорта, занимающим должности: инструктор-методист, старший инструктор-методист, инструктор-методист по адаптивной физической культуре, старший инструктор-методист по адаптивной физической культуре, тренер, старший тренер, тренер-преподаватель по адаптивной физической культуре, старший тренер-преподаватель по адаптивной физической культуре, тренер-консультант, руководителям структурных подразделений по спортивной подготовке, иным работникам учреждений, непосредственно участвующим в обеспечении тренировочного процесса, в размере 15 процентов: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в специализированных отделениях учреждений, включенных в список организаций, осуществляющих спортивную подготовку и использующих в своих наименованиях слово "олимпийский" или образованные на его основе слова и словосочетания (далее - Список), который утверждается приказом министра спорта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в структурных подразделениях (специализированных отделениях) учреждений, включенных в Список, на всех этапах подготовки, за исключением спортивно-оздоровительного этапа;</w:t>
      </w:r>
    </w:p>
    <w:p w:rsidR="005804E4" w:rsidRPr="004A46B0" w:rsidRDefault="005804E4" w:rsidP="00012520">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в детско-юношеских спортивных школах, спортивных школах, в неспециализированных отделениях спортивных школ олимпийского резерва на этапах совершенствования спортивного мастерства и высшего мастерства.</w:t>
      </w:r>
    </w:p>
    <w:p w:rsidR="005804E4" w:rsidRPr="004A46B0" w:rsidRDefault="005804E4">
      <w:pPr>
        <w:pStyle w:val="ConsPlusNormal"/>
        <w:spacing w:before="220"/>
        <w:ind w:firstLine="540"/>
        <w:jc w:val="both"/>
        <w:rPr>
          <w:rFonts w:ascii="Times New Roman" w:hAnsi="Times New Roman" w:cs="Times New Roman"/>
          <w:sz w:val="28"/>
          <w:szCs w:val="28"/>
        </w:rPr>
      </w:pPr>
      <w:bookmarkStart w:id="3" w:name="P281"/>
      <w:bookmarkEnd w:id="3"/>
      <w:r w:rsidRPr="004A46B0">
        <w:rPr>
          <w:rFonts w:ascii="Times New Roman" w:hAnsi="Times New Roman" w:cs="Times New Roman"/>
          <w:sz w:val="28"/>
          <w:szCs w:val="28"/>
        </w:rPr>
        <w:t xml:space="preserve">2.5. Определение размеров окладов (должностных окладов) педагогических работников и работников физической культуры и спорта осуществляется исходя из основных окладов (основных должностных окладов) и следующих повышающих коэффициентов, устанавливаемых в размерах согласно </w:t>
      </w:r>
      <w:hyperlink w:anchor="P508" w:history="1">
        <w:r w:rsidRPr="004A46B0">
          <w:rPr>
            <w:rFonts w:ascii="Times New Roman" w:hAnsi="Times New Roman" w:cs="Times New Roman"/>
            <w:color w:val="0000FF"/>
            <w:sz w:val="28"/>
            <w:szCs w:val="28"/>
          </w:rPr>
          <w:t>приложению 1</w:t>
        </w:r>
      </w:hyperlink>
      <w:r w:rsidRPr="004A46B0">
        <w:rPr>
          <w:rFonts w:ascii="Times New Roman" w:hAnsi="Times New Roman" w:cs="Times New Roman"/>
          <w:sz w:val="28"/>
          <w:szCs w:val="28"/>
        </w:rPr>
        <w:t xml:space="preserve"> к настоящему Примерному положению:</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коэффициента уровня образования;</w:t>
      </w:r>
    </w:p>
    <w:p w:rsidR="005804E4" w:rsidRPr="004A46B0" w:rsidRDefault="005804E4">
      <w:pPr>
        <w:pStyle w:val="ConsPlusNormal"/>
        <w:spacing w:before="220"/>
        <w:ind w:firstLine="540"/>
        <w:jc w:val="both"/>
        <w:rPr>
          <w:rFonts w:ascii="Times New Roman" w:hAnsi="Times New Roman" w:cs="Times New Roman"/>
          <w:sz w:val="28"/>
          <w:szCs w:val="28"/>
        </w:rPr>
      </w:pPr>
      <w:bookmarkStart w:id="4" w:name="P283"/>
      <w:bookmarkEnd w:id="4"/>
      <w:r w:rsidRPr="004A46B0">
        <w:rPr>
          <w:rFonts w:ascii="Times New Roman" w:hAnsi="Times New Roman" w:cs="Times New Roman"/>
          <w:sz w:val="28"/>
          <w:szCs w:val="28"/>
        </w:rPr>
        <w:t>2) коэффициента стажа педагогической работы;</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коэффициента квалификации;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4) коэффициента участия в соревнованиях.</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lastRenderedPageBreak/>
        <w:t xml:space="preserve">2.6. Размеры окладов (должностных окладов) педагогических работников и работников физической культуры и спорта определяются произведением размера основного оклада (основного должностного оклада) на сумму повышающих коэффициентов, указанных в </w:t>
      </w:r>
      <w:hyperlink w:anchor="P281" w:history="1">
        <w:r w:rsidRPr="004A46B0">
          <w:rPr>
            <w:rFonts w:ascii="Times New Roman" w:hAnsi="Times New Roman" w:cs="Times New Roman"/>
            <w:color w:val="0000FF"/>
            <w:sz w:val="28"/>
            <w:szCs w:val="28"/>
          </w:rPr>
          <w:t>части 2.5</w:t>
        </w:r>
      </w:hyperlink>
      <w:r w:rsidRPr="004A46B0">
        <w:rPr>
          <w:rFonts w:ascii="Times New Roman" w:hAnsi="Times New Roman" w:cs="Times New Roman"/>
          <w:sz w:val="28"/>
          <w:szCs w:val="28"/>
        </w:rPr>
        <w:t xml:space="preserve"> настоящего раздела.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2.7. Для расчета заработной платы работникам учреждений, занимающим должности: тренер, старший тренер, тренер-преподаватель, старший тренер-преподаватель, тренер-преподаватель по адаптивной физической культуре, старший тренер-преподаватель по адаптивной физической культуре (далее - тренеры), руководителями учреждений ежегодно, на начало спортивного сезона, утверждаются тарификационные списки по установленной форме.</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Спортивный сезон длится один календарный год, дата начала и окончания спортивного сезона устанавливается </w:t>
      </w:r>
      <w:r w:rsidR="00012520">
        <w:rPr>
          <w:rFonts w:ascii="Times New Roman" w:hAnsi="Times New Roman" w:cs="Times New Roman"/>
          <w:sz w:val="28"/>
          <w:szCs w:val="28"/>
        </w:rPr>
        <w:t>органом местного самоуправления</w:t>
      </w:r>
      <w:r w:rsidRPr="004A46B0">
        <w:rPr>
          <w:rFonts w:ascii="Times New Roman" w:hAnsi="Times New Roman" w:cs="Times New Roman"/>
          <w:sz w:val="28"/>
          <w:szCs w:val="28"/>
        </w:rPr>
        <w:t>.</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2.8. Оплата труда тренеров осуществляется по нормативам оплаты труда тренеров за подготовку занимающихся (спортсменов) на этапах подготовки по избранному виду спорта, закрепленных за тренером в соответствии с тарификационным списком, согласно </w:t>
      </w:r>
      <w:hyperlink w:anchor="P615" w:history="1">
        <w:r w:rsidRPr="004A46B0">
          <w:rPr>
            <w:rFonts w:ascii="Times New Roman" w:hAnsi="Times New Roman" w:cs="Times New Roman"/>
            <w:color w:val="0000FF"/>
            <w:sz w:val="28"/>
            <w:szCs w:val="28"/>
          </w:rPr>
          <w:t>приложению 2</w:t>
        </w:r>
      </w:hyperlink>
      <w:r w:rsidRPr="004A46B0">
        <w:rPr>
          <w:rFonts w:ascii="Times New Roman" w:hAnsi="Times New Roman" w:cs="Times New Roman"/>
          <w:sz w:val="28"/>
          <w:szCs w:val="28"/>
        </w:rPr>
        <w:t xml:space="preserve"> к настоящему Примерному положению.</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2.9. Распределение (закрепление) тренеров, участвующих в реализации программ спортивной подготовки, дополнительных общеобразовательных программ в области физической культуры и спорта и программ организации и проведения спортивно-оздоровительной работы (спортивно-оздоровительного этапа) по развитию физической культуры и спорта среди различных групп населения (далее - программы), проводится в соответствии с планом комплектования учреждения, тарификационным списком, локальным нормативным актом учреждения, при этом могут быть использованы:</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1) бригадный метод работы (работа по реализации программы более чем одним тренером, непосредственно осуществляющим тренировочный процесс по этапам с контингентом занимающихся (спортсменов), при этом </w:t>
      </w:r>
      <w:proofErr w:type="spellStart"/>
      <w:r w:rsidRPr="004A46B0">
        <w:rPr>
          <w:rFonts w:ascii="Times New Roman" w:hAnsi="Times New Roman" w:cs="Times New Roman"/>
          <w:sz w:val="28"/>
          <w:szCs w:val="28"/>
        </w:rPr>
        <w:t>тарифицирование</w:t>
      </w:r>
      <w:proofErr w:type="spellEnd"/>
      <w:r w:rsidRPr="004A46B0">
        <w:rPr>
          <w:rFonts w:ascii="Times New Roman" w:hAnsi="Times New Roman" w:cs="Times New Roman"/>
          <w:sz w:val="28"/>
          <w:szCs w:val="28"/>
        </w:rPr>
        <w:t xml:space="preserve"> указанных тренеров осуществляется с учетом соглашения о бригадном методе работы, заключенного между тренерами, работающими в бригаде, и содержащего объем, сложность, специфику работы и тренировочную нагрузку каждого тренера, работающего в бригаде;</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2) привлечение дополнительно второго тренера для работы со спортсменами на этапах совершенствования спортивного мастерства и высшего спортивного мастерства в соответствии с федеральными стандартами спортивной подготовки по видам спорта. При этом оплата труда второго тренера регламентируется локальным нормативным актом учреждения в пределах фонда оплаты труда учреждения, но не может превышать половины размера норматива оплаты труда тренеров за подготовку высококвалифицированных спортсменов, предусмотренного </w:t>
      </w:r>
      <w:hyperlink w:anchor="P294" w:history="1">
        <w:r w:rsidRPr="004A46B0">
          <w:rPr>
            <w:rFonts w:ascii="Times New Roman" w:hAnsi="Times New Roman" w:cs="Times New Roman"/>
            <w:color w:val="0000FF"/>
            <w:sz w:val="28"/>
            <w:szCs w:val="28"/>
          </w:rPr>
          <w:t>пунктом 1 части 2.10</w:t>
        </w:r>
      </w:hyperlink>
      <w:r w:rsidRPr="004A46B0">
        <w:rPr>
          <w:rFonts w:ascii="Times New Roman" w:hAnsi="Times New Roman" w:cs="Times New Roman"/>
          <w:sz w:val="28"/>
          <w:szCs w:val="28"/>
        </w:rPr>
        <w:t xml:space="preserve"> настоящего раздела.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lastRenderedPageBreak/>
        <w:t xml:space="preserve">2.10. За участие в подготовке высококвалифицированных спортсменов и обеспечение высококачественного тренировочного процесса, при условии непосредственного участия в обеспечении тренировочного процесса не менее одного года, рекомендуется устанавливать в предельных размерах согласно </w:t>
      </w:r>
      <w:hyperlink w:anchor="P689" w:history="1">
        <w:r w:rsidRPr="004A46B0">
          <w:rPr>
            <w:rFonts w:ascii="Times New Roman" w:hAnsi="Times New Roman" w:cs="Times New Roman"/>
            <w:color w:val="0000FF"/>
            <w:sz w:val="28"/>
            <w:szCs w:val="28"/>
          </w:rPr>
          <w:t>приложению 3</w:t>
        </w:r>
      </w:hyperlink>
      <w:r w:rsidRPr="004A46B0">
        <w:rPr>
          <w:rFonts w:ascii="Times New Roman" w:hAnsi="Times New Roman" w:cs="Times New Roman"/>
          <w:sz w:val="28"/>
          <w:szCs w:val="28"/>
        </w:rPr>
        <w:t xml:space="preserve"> к настоящему Примерному положению:</w:t>
      </w:r>
    </w:p>
    <w:p w:rsidR="005804E4" w:rsidRPr="004A46B0" w:rsidRDefault="005804E4">
      <w:pPr>
        <w:pStyle w:val="ConsPlusNormal"/>
        <w:spacing w:before="220"/>
        <w:ind w:firstLine="540"/>
        <w:jc w:val="both"/>
        <w:rPr>
          <w:rFonts w:ascii="Times New Roman" w:hAnsi="Times New Roman" w:cs="Times New Roman"/>
          <w:sz w:val="28"/>
          <w:szCs w:val="28"/>
        </w:rPr>
      </w:pPr>
      <w:bookmarkStart w:id="5" w:name="P294"/>
      <w:bookmarkEnd w:id="5"/>
      <w:r w:rsidRPr="004A46B0">
        <w:rPr>
          <w:rFonts w:ascii="Times New Roman" w:hAnsi="Times New Roman" w:cs="Times New Roman"/>
          <w:sz w:val="28"/>
          <w:szCs w:val="28"/>
        </w:rPr>
        <w:t>1) нормативы оплаты труда тренеров, тренеров-преподавателей, тренеров-преподавателей по адаптивной физической культуре за подготовку и (или) участие в подготовке высококвалифицированных спортсменов;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надбавки за обеспечение высококачественного тренировочного процесса, устанавливаемые к:</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а) окладам (должностным окладам) педагогических работников, работников физической культуры и спорта;</w:t>
      </w:r>
    </w:p>
    <w:p w:rsidR="0001252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б) основным окладам (основным должностным окладам) иных работников учреждений.</w:t>
      </w:r>
    </w:p>
    <w:p w:rsidR="002F5FCF"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2.10(1). Перечень должностей работников учреждений, осуществляющих спортивную подготовку, участвующих в обеспечении высококачественного тренировочного процесса, которым устанавливаются надбавки за обеспечение высококачественного тренировочного процесса, утверждается приказом руководителя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2.11. В фонде оплаты труда учреждения при наличии в учреждении занимающихся высококвалифицированных спортсменов ежегодно планируются средства на нормативы оплаты труда тренерам за участие в подготовке высококвалифицированных спортсменов и надбавки за обеспечение высококачественного тренировочного процесса.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2.12. Работникам учреждений может устанавливаться персональный повышающий коэффициент к основному окладу (основному должностному окладу).</w:t>
      </w:r>
    </w:p>
    <w:p w:rsidR="0001252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2.12(1). Работникам учреждений (за исключением педагогических работников и работников физической культуры и спорта, занимающих должности: инструктор-методист по адаптивной физической культуре; тренер-преподаватель по адаптивной физической культуре; старший инструктор-методист по адаптивной физической культуре; старший тренер-преподаватель по адаптивной физической культуре; тренер; старший тренер; тренер-консультант; инструктор-методист; старший инструктор-методист; тренер спортивной сборной команды субъекта Российской Федерации (по виду спорта, спортивной дисциплине) могут устанавливаться следующие повышающие коэффициенты к основным окладам (основным должностным окладам):</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1) повышающий коэффициент к основному окладу (основному </w:t>
      </w:r>
      <w:r w:rsidRPr="004A46B0">
        <w:rPr>
          <w:rFonts w:ascii="Times New Roman" w:hAnsi="Times New Roman" w:cs="Times New Roman"/>
          <w:sz w:val="28"/>
          <w:szCs w:val="28"/>
        </w:rPr>
        <w:lastRenderedPageBreak/>
        <w:t>должностному окладу) за выслугу лет;</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повышающий коэффициент к основному окладу (основному должностному окладу) за интенсивность и качество работ.</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2.13. Повышающие коэффициенты к основному окладу (основному должностному окладу) носят стимулирующий характер и устанавливаются на определенный период времени в течение календарного года.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Решение об установлении повышающих коэффициентов к основному окладу (основному должностному окладу) и их размерах принимается руководителем учреждения в пределах фонда оплаты труда, установленного учреждению Министерством в пределах бюджетных ассигнований, предусмотренных на указанные цели </w:t>
      </w:r>
      <w:r w:rsidR="00012520">
        <w:rPr>
          <w:rFonts w:ascii="Times New Roman" w:hAnsi="Times New Roman" w:cs="Times New Roman"/>
          <w:sz w:val="28"/>
          <w:szCs w:val="28"/>
        </w:rPr>
        <w:t>решением Думы Быстринского муниципального района</w:t>
      </w:r>
      <w:r w:rsidRPr="004A46B0">
        <w:rPr>
          <w:rFonts w:ascii="Times New Roman" w:hAnsi="Times New Roman" w:cs="Times New Roman"/>
          <w:sz w:val="28"/>
          <w:szCs w:val="28"/>
        </w:rPr>
        <w:t xml:space="preserve"> о </w:t>
      </w:r>
      <w:r w:rsidR="00012520">
        <w:rPr>
          <w:rFonts w:ascii="Times New Roman" w:hAnsi="Times New Roman" w:cs="Times New Roman"/>
          <w:sz w:val="28"/>
          <w:szCs w:val="28"/>
        </w:rPr>
        <w:t>районном</w:t>
      </w:r>
      <w:r w:rsidRPr="004A46B0">
        <w:rPr>
          <w:rFonts w:ascii="Times New Roman" w:hAnsi="Times New Roman" w:cs="Times New Roman"/>
          <w:sz w:val="28"/>
          <w:szCs w:val="28"/>
        </w:rPr>
        <w:t xml:space="preserve"> бюджете на соответствующий финансовый год.</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Размер выплат по повышающему коэффициенту к основному окладу (основному должностному окладу) определяется путем умножения размера основного оклада (основного должностного оклада) работника учреждения на повышающий коэффициент.</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2.14. Персональный повышающий коэффициент к основному окладу (основному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Рекомендуемый предельный размер персонального повышающего коэффициента к основному окладу (основному должностному окладу) - 3,0.</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Применение персонального повышающего коэффициента к основному окладу (основному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2.15. Повышающий коэффициент к основному окладу (основному должностному окладу) за выслугу лет устанавливается работникам учреждений (за исключением педагогических работников и работников физической культуры и спорта, которым установлен коэффициент стажа педагогической работы в соответствии с </w:t>
      </w:r>
      <w:hyperlink w:anchor="P283" w:history="1">
        <w:r w:rsidRPr="004A46B0">
          <w:rPr>
            <w:rFonts w:ascii="Times New Roman" w:hAnsi="Times New Roman" w:cs="Times New Roman"/>
            <w:color w:val="0000FF"/>
            <w:sz w:val="28"/>
            <w:szCs w:val="28"/>
          </w:rPr>
          <w:t>пунктом 2 части 2.5</w:t>
        </w:r>
      </w:hyperlink>
      <w:r w:rsidRPr="004A46B0">
        <w:rPr>
          <w:rFonts w:ascii="Times New Roman" w:hAnsi="Times New Roman" w:cs="Times New Roman"/>
          <w:sz w:val="28"/>
          <w:szCs w:val="28"/>
        </w:rPr>
        <w:t xml:space="preserve"> настоящего раздела), в зависимости от общего количества лет, проработанных в учреждениях сферы физической культуры и спорта.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Рекомендуемые предельные размеры повышающего коэффициента к основному окладу (основному должностному окладу) за выслугу лет:</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lastRenderedPageBreak/>
        <w:t>при выслуге лет от 3 до 5 лет - 0,2;</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при выслуге лет свыше 5 лет - 0,3.</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Применение повышающего коэффициента к основному окладу (основному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2.16. Повышающий коэффициент к основному окладу (основному должностному окладу) за интенсивность и качество работы может быть установлен работнику учреждения за высокое качество выполняемой работы, выполнение поставленных задач с проявлением определенной инициативы по результатам оценки эффективности работы согласно критериям оценки эффективности деятельности работников учреждения, установленных руководителем учреждения с учетом мнения представительного органа работников.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Решение об установлении повышающего коэффициента к основному окладу (основному должностному окладу) за интенсивность и качество работы и его размерах принимается руководителем учреждения индивидуально в отношении конкретного работника учреждения с учетом мнения представительного органа работников.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Рекомендуемый предельный размер повышающего коэффициента к основному окладу (основному должностному окладу) за интенсивность и качество работы - 0,5.</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Применение повышающего коэффициента к основному окладу (основному должностному окладу) за интенсивность и качество работы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2.17. Выплаты компенсационного характера устанавливаются работникам учреждений в соответствии с </w:t>
      </w:r>
      <w:hyperlink w:anchor="P405" w:history="1">
        <w:r w:rsidRPr="004A46B0">
          <w:rPr>
            <w:rFonts w:ascii="Times New Roman" w:hAnsi="Times New Roman" w:cs="Times New Roman"/>
            <w:color w:val="0000FF"/>
            <w:sz w:val="28"/>
            <w:szCs w:val="28"/>
          </w:rPr>
          <w:t>разделом 5</w:t>
        </w:r>
      </w:hyperlink>
      <w:r w:rsidRPr="004A46B0">
        <w:rPr>
          <w:rFonts w:ascii="Times New Roman" w:hAnsi="Times New Roman" w:cs="Times New Roman"/>
          <w:sz w:val="28"/>
          <w:szCs w:val="28"/>
        </w:rPr>
        <w:t xml:space="preserve"> настоящего Примерного положения.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2.18. Выплаты стимулирующего характера устанавливаются работникам учреждений в соответствии с </w:t>
      </w:r>
      <w:hyperlink w:anchor="P434" w:history="1">
        <w:r w:rsidRPr="004A46B0">
          <w:rPr>
            <w:rFonts w:ascii="Times New Roman" w:hAnsi="Times New Roman" w:cs="Times New Roman"/>
            <w:color w:val="0000FF"/>
            <w:sz w:val="28"/>
            <w:szCs w:val="28"/>
          </w:rPr>
          <w:t>разделом 6</w:t>
        </w:r>
      </w:hyperlink>
      <w:r w:rsidRPr="004A46B0">
        <w:rPr>
          <w:rFonts w:ascii="Times New Roman" w:hAnsi="Times New Roman" w:cs="Times New Roman"/>
          <w:sz w:val="28"/>
          <w:szCs w:val="28"/>
        </w:rPr>
        <w:t xml:space="preserve"> настоящего Примерного положения.</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Title"/>
        <w:jc w:val="center"/>
        <w:outlineLvl w:val="1"/>
        <w:rPr>
          <w:rFonts w:ascii="Times New Roman" w:hAnsi="Times New Roman" w:cs="Times New Roman"/>
          <w:sz w:val="28"/>
          <w:szCs w:val="28"/>
        </w:rPr>
      </w:pPr>
      <w:r w:rsidRPr="004A46B0">
        <w:rPr>
          <w:rFonts w:ascii="Times New Roman" w:hAnsi="Times New Roman" w:cs="Times New Roman"/>
          <w:sz w:val="28"/>
          <w:szCs w:val="28"/>
        </w:rPr>
        <w:t>3. Порядок и условия оплаты труда работников</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учреждений, занимающих по ПКГ профессии рабочих</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3.1. Рекомендуемые размеры основных окладов (основных должностных окладов) работников учреждений, устанавливаются на основе отнесения занимаемых ими должностей к ПКГ профессий рабочих, утвержденных </w:t>
      </w:r>
      <w:hyperlink r:id="rId21" w:history="1">
        <w:r w:rsidRPr="004A46B0">
          <w:rPr>
            <w:rFonts w:ascii="Times New Roman" w:hAnsi="Times New Roman" w:cs="Times New Roman"/>
            <w:color w:val="0000FF"/>
            <w:sz w:val="28"/>
            <w:szCs w:val="28"/>
          </w:rPr>
          <w:t>Приказом</w:t>
        </w:r>
      </w:hyperlink>
      <w:r w:rsidRPr="004A46B0">
        <w:rPr>
          <w:rFonts w:ascii="Times New Roman" w:hAnsi="Times New Roman" w:cs="Times New Roman"/>
          <w:sz w:val="28"/>
          <w:szCs w:val="28"/>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5804E4" w:rsidRPr="004A46B0" w:rsidRDefault="005804E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025"/>
        <w:gridCol w:w="2098"/>
      </w:tblGrid>
      <w:tr w:rsidR="005804E4" w:rsidRPr="004A46B0">
        <w:tc>
          <w:tcPr>
            <w:tcW w:w="266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Квалификационный</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уровень</w:t>
            </w:r>
          </w:p>
        </w:tc>
        <w:tc>
          <w:tcPr>
            <w:tcW w:w="402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Профессии рабочих</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Рекомендуемые размеры основного оклада (основного должностного оклада), руб.</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 Профессиональная квалификационная группа</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"Общеотраслевые профессии рабочих первого уровня"</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1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Наименование профессий рабочих, по которым предусмотрено присвоение 1, 2 и 3 квалификационного разряда в соответствии с Единым тарифно-квалификационным </w:t>
            </w:r>
            <w:hyperlink r:id="rId22" w:history="1">
              <w:r w:rsidRPr="004A46B0">
                <w:rPr>
                  <w:rFonts w:ascii="Times New Roman" w:hAnsi="Times New Roman" w:cs="Times New Roman"/>
                  <w:color w:val="0000FF"/>
                  <w:sz w:val="28"/>
                  <w:szCs w:val="28"/>
                </w:rPr>
                <w:t>справочником</w:t>
              </w:r>
            </w:hyperlink>
            <w:r w:rsidRPr="004A46B0">
              <w:rPr>
                <w:rFonts w:ascii="Times New Roman" w:hAnsi="Times New Roman" w:cs="Times New Roman"/>
                <w:sz w:val="28"/>
                <w:szCs w:val="28"/>
              </w:rPr>
              <w:t xml:space="preserve"> работ и профессий рабочих</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3805</w:t>
            </w:r>
          </w:p>
        </w:tc>
      </w:tr>
      <w:tr w:rsidR="005804E4" w:rsidRPr="004A46B0">
        <w:tc>
          <w:tcPr>
            <w:tcW w:w="8788"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 Профессиональная квалификационная группа</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"Общеотраслевые профессии рабочих второго уровня"</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1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Наименование профессий рабочих, по которым предусмотрено присвоение 4 и 5 квалификационного разряда в соответствии с Единым тарифно-квалификационным </w:t>
            </w:r>
            <w:hyperlink r:id="rId23" w:history="1">
              <w:r w:rsidRPr="004A46B0">
                <w:rPr>
                  <w:rFonts w:ascii="Times New Roman" w:hAnsi="Times New Roman" w:cs="Times New Roman"/>
                  <w:color w:val="0000FF"/>
                  <w:sz w:val="28"/>
                  <w:szCs w:val="28"/>
                </w:rPr>
                <w:t>справочником</w:t>
              </w:r>
            </w:hyperlink>
            <w:r w:rsidRPr="004A46B0">
              <w:rPr>
                <w:rFonts w:ascii="Times New Roman" w:hAnsi="Times New Roman" w:cs="Times New Roman"/>
                <w:sz w:val="28"/>
                <w:szCs w:val="28"/>
              </w:rPr>
              <w:t xml:space="preserve"> работ и профессий рабочих</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4672</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2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Наименование профессий рабочих, по которым предусмотрено присвоение 6 и 7 квалификационного разряда в соответствии с Единым тарифно-квалификационным </w:t>
            </w:r>
            <w:hyperlink r:id="rId24" w:history="1">
              <w:r w:rsidRPr="004A46B0">
                <w:rPr>
                  <w:rFonts w:ascii="Times New Roman" w:hAnsi="Times New Roman" w:cs="Times New Roman"/>
                  <w:color w:val="0000FF"/>
                  <w:sz w:val="28"/>
                  <w:szCs w:val="28"/>
                </w:rPr>
                <w:t>справочником</w:t>
              </w:r>
            </w:hyperlink>
            <w:r w:rsidRPr="004A46B0">
              <w:rPr>
                <w:rFonts w:ascii="Times New Roman" w:hAnsi="Times New Roman" w:cs="Times New Roman"/>
                <w:sz w:val="28"/>
                <w:szCs w:val="28"/>
              </w:rPr>
              <w:t xml:space="preserve"> работ и профессий рабочих</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5456</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3 </w:t>
            </w:r>
            <w:r w:rsidRPr="004A46B0">
              <w:rPr>
                <w:rFonts w:ascii="Times New Roman" w:hAnsi="Times New Roman" w:cs="Times New Roman"/>
                <w:sz w:val="28"/>
                <w:szCs w:val="28"/>
              </w:rPr>
              <w:lastRenderedPageBreak/>
              <w:t>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lastRenderedPageBreak/>
              <w:t xml:space="preserve">Наименование профессий </w:t>
            </w:r>
            <w:r w:rsidRPr="004A46B0">
              <w:rPr>
                <w:rFonts w:ascii="Times New Roman" w:hAnsi="Times New Roman" w:cs="Times New Roman"/>
                <w:sz w:val="28"/>
                <w:szCs w:val="28"/>
              </w:rPr>
              <w:lastRenderedPageBreak/>
              <w:t xml:space="preserve">рабочих, по которым предусмотрено присвоение 8 квалификационного разряда в соответствии с Единым тарифно-квалификационным </w:t>
            </w:r>
            <w:hyperlink r:id="rId25" w:history="1">
              <w:r w:rsidRPr="004A46B0">
                <w:rPr>
                  <w:rFonts w:ascii="Times New Roman" w:hAnsi="Times New Roman" w:cs="Times New Roman"/>
                  <w:color w:val="0000FF"/>
                  <w:sz w:val="28"/>
                  <w:szCs w:val="28"/>
                </w:rPr>
                <w:t>справочником</w:t>
              </w:r>
            </w:hyperlink>
            <w:r w:rsidRPr="004A46B0">
              <w:rPr>
                <w:rFonts w:ascii="Times New Roman" w:hAnsi="Times New Roman" w:cs="Times New Roman"/>
                <w:sz w:val="28"/>
                <w:szCs w:val="28"/>
              </w:rPr>
              <w:t xml:space="preserve"> работ и профессий рабочих</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5787</w:t>
            </w:r>
          </w:p>
        </w:tc>
      </w:tr>
      <w:tr w:rsidR="005804E4" w:rsidRPr="004A46B0">
        <w:tc>
          <w:tcPr>
            <w:tcW w:w="266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4 квалификационный уровень</w:t>
            </w:r>
          </w:p>
        </w:tc>
        <w:tc>
          <w:tcPr>
            <w:tcW w:w="4025"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09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6907</w:t>
            </w:r>
          </w:p>
        </w:tc>
      </w:tr>
    </w:tbl>
    <w:p w:rsidR="005804E4" w:rsidRPr="004A46B0" w:rsidRDefault="005804E4">
      <w:pPr>
        <w:pStyle w:val="ConsPlusNormal"/>
        <w:jc w:val="both"/>
        <w:rPr>
          <w:rFonts w:ascii="Times New Roman" w:hAnsi="Times New Roman" w:cs="Times New Roman"/>
          <w:sz w:val="28"/>
          <w:szCs w:val="28"/>
        </w:rPr>
      </w:pPr>
      <w:r w:rsidRPr="004A46B0">
        <w:rPr>
          <w:rFonts w:ascii="Times New Roman" w:hAnsi="Times New Roman" w:cs="Times New Roman"/>
          <w:sz w:val="28"/>
          <w:szCs w:val="28"/>
        </w:rPr>
        <w:t>(</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3.2. По профессиям рабочих, не вошедшим в ПКГ, размеры основных окладов (основных должностных окладов) работникам учреждений устанавливаются по решению руководителя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3.3. Размеры основных окладов (основных должностных окладов) работников учреждений повышаются на надбавку за работу с инвалидами и лицами с ограниченными возможностями здоровья в размере согласно </w:t>
      </w:r>
      <w:hyperlink w:anchor="P432" w:history="1">
        <w:r w:rsidRPr="004A46B0">
          <w:rPr>
            <w:rFonts w:ascii="Times New Roman" w:hAnsi="Times New Roman" w:cs="Times New Roman"/>
            <w:color w:val="0000FF"/>
            <w:sz w:val="28"/>
            <w:szCs w:val="28"/>
          </w:rPr>
          <w:t>части 5.12 раздела 5</w:t>
        </w:r>
      </w:hyperlink>
      <w:r w:rsidRPr="004A46B0">
        <w:rPr>
          <w:rFonts w:ascii="Times New Roman" w:hAnsi="Times New Roman" w:cs="Times New Roman"/>
          <w:sz w:val="28"/>
          <w:szCs w:val="28"/>
        </w:rPr>
        <w:t xml:space="preserve"> настоящего Примерного положения.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3.4. Работникам учреждений могут устанавливаться следующие повышающие коэффициенты к основным окладам (основным должностным окладам):</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персональный повышающий коэффициент к основному окладу (основному должностному окладу);</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повышающий коэффициент к основному окладу (основному должностному окладу) за выслугу лет;</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повышающий коэффициент к основному окладу (основному должностному окладу) за интенсивность и качество работ.</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3.5. Повышающие коэффициенты к основному окладу (основному должностному окладу) носят стимулирующий характер и устанавливаются на определенный период времени в течение календарного года.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Решение об установлении повышающих коэффициентов к основному окладу (основному должностному окладу) и их размерах принимается руководителем учреждения в пределах фонда оплаты труда, установленного </w:t>
      </w:r>
      <w:r w:rsidRPr="004A46B0">
        <w:rPr>
          <w:rFonts w:ascii="Times New Roman" w:hAnsi="Times New Roman" w:cs="Times New Roman"/>
          <w:sz w:val="28"/>
          <w:szCs w:val="28"/>
        </w:rPr>
        <w:lastRenderedPageBreak/>
        <w:t>учреждению Министерством в пределах бюджетных ассигнований, предусмотренных на указанные цели законом Камчатского края о краевом бюджете на соответствующий финансовый год.</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Размер выплат по повышающему коэффициенту к основному окладу (основному должностному окладу) определяется путем умножения размера основному оклада (основному должностного оклада) работника учреждения на повышающий коэффициент.</w:t>
      </w:r>
    </w:p>
    <w:p w:rsidR="005804E4" w:rsidRPr="004A46B0" w:rsidRDefault="005804E4">
      <w:pPr>
        <w:pStyle w:val="ConsPlusNormal"/>
        <w:spacing w:before="280"/>
        <w:ind w:firstLine="540"/>
        <w:jc w:val="both"/>
        <w:rPr>
          <w:rFonts w:ascii="Times New Roman" w:hAnsi="Times New Roman" w:cs="Times New Roman"/>
          <w:sz w:val="28"/>
          <w:szCs w:val="28"/>
        </w:rPr>
      </w:pPr>
      <w:r w:rsidRPr="004A46B0">
        <w:rPr>
          <w:rFonts w:ascii="Times New Roman" w:hAnsi="Times New Roman" w:cs="Times New Roman"/>
          <w:sz w:val="28"/>
          <w:szCs w:val="28"/>
        </w:rPr>
        <w:t>3.5</w:t>
      </w:r>
      <w:r w:rsidRPr="004A46B0">
        <w:rPr>
          <w:rFonts w:ascii="Times New Roman" w:hAnsi="Times New Roman" w:cs="Times New Roman"/>
          <w:sz w:val="28"/>
          <w:szCs w:val="28"/>
          <w:vertAlign w:val="superscript"/>
        </w:rPr>
        <w:t>1</w:t>
      </w:r>
      <w:r w:rsidRPr="004A46B0">
        <w:rPr>
          <w:rFonts w:ascii="Times New Roman" w:hAnsi="Times New Roman" w:cs="Times New Roman"/>
          <w:sz w:val="28"/>
          <w:szCs w:val="28"/>
        </w:rPr>
        <w:t>. Персональный повышающий коэффициент к основному окладу (основному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Рекомендуемый предельный размер персонального повышающего коэффициента к основному окладу (основному должностному окладу) - 3,0.</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3.6. Повышающий коэффициент к основному окладу (основному должностному окладу) за выслугу лет устанавливается работникам учреждений в зависимости от общего количества лет, проработанных в учреждениях сферы физической культуры и спорта.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Рекомендуемые предельные размеры повышающего коэффициента к основному окладу (основному должностному окладу) за выслугу лет:</w:t>
      </w:r>
    </w:p>
    <w:p w:rsidR="005804E4" w:rsidRPr="004A46B0" w:rsidRDefault="005804E4">
      <w:pPr>
        <w:pStyle w:val="ConsPlusNormal"/>
        <w:spacing w:before="220"/>
        <w:ind w:left="540"/>
        <w:jc w:val="both"/>
        <w:rPr>
          <w:rFonts w:ascii="Times New Roman" w:hAnsi="Times New Roman" w:cs="Times New Roman"/>
          <w:sz w:val="28"/>
          <w:szCs w:val="28"/>
        </w:rPr>
      </w:pPr>
      <w:r w:rsidRPr="004A46B0">
        <w:rPr>
          <w:rFonts w:ascii="Times New Roman" w:hAnsi="Times New Roman" w:cs="Times New Roman"/>
          <w:sz w:val="28"/>
          <w:szCs w:val="28"/>
        </w:rPr>
        <w:t>при выслуге лет от 3 до 5 лет - 0,2;</w:t>
      </w:r>
    </w:p>
    <w:p w:rsidR="005804E4" w:rsidRPr="004A46B0" w:rsidRDefault="005804E4">
      <w:pPr>
        <w:pStyle w:val="ConsPlusNormal"/>
        <w:spacing w:before="220"/>
        <w:ind w:left="540"/>
        <w:jc w:val="both"/>
        <w:rPr>
          <w:rFonts w:ascii="Times New Roman" w:hAnsi="Times New Roman" w:cs="Times New Roman"/>
          <w:sz w:val="28"/>
          <w:szCs w:val="28"/>
        </w:rPr>
      </w:pPr>
      <w:r w:rsidRPr="004A46B0">
        <w:rPr>
          <w:rFonts w:ascii="Times New Roman" w:hAnsi="Times New Roman" w:cs="Times New Roman"/>
          <w:sz w:val="28"/>
          <w:szCs w:val="28"/>
        </w:rPr>
        <w:t>при выслуге лет свыше 5 лет - 0,3.</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Применение повышающего коэффициента к основному окладу (основному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3.7. Повышающий коэффициент к основному окладу (основному должностному окладу) за интенсивность и качество работы может быть установлен работнику учреждения за высокое качество выполняемой работы, выполнение поставленных задач с проявлением определенной инициативы по результатам оценки эффективности работы согласно критериям оценки эффективности деятельности работников учреждения, установленных </w:t>
      </w:r>
      <w:r w:rsidRPr="004A46B0">
        <w:rPr>
          <w:rFonts w:ascii="Times New Roman" w:hAnsi="Times New Roman" w:cs="Times New Roman"/>
          <w:sz w:val="28"/>
          <w:szCs w:val="28"/>
        </w:rPr>
        <w:lastRenderedPageBreak/>
        <w:t>руководителем учреждения с учетом мнения представительного органа работников.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Решение об установлении повышающего коэффициента к основному окладу (основному должностному окладу) за интенсивность и качество работы и его размерах принимается руководителем учреждения индивидуально в отношении конкретного работника учреждения с учетом мнения представительного органа работников.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Рекомендуемый предельный размер повышающего коэффициента к основному окладу (основному должностному окладу) за интенсивность и качество работы - 0,5.</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Применение повышающего коэффициента к основному окладу (основному должностному окладу) за интенсивность и качество работы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3.8. Выплаты компенсационного характера устанавливаются работникам учреждений в соответствии с </w:t>
      </w:r>
      <w:hyperlink w:anchor="P405" w:history="1">
        <w:r w:rsidRPr="004A46B0">
          <w:rPr>
            <w:rFonts w:ascii="Times New Roman" w:hAnsi="Times New Roman" w:cs="Times New Roman"/>
            <w:color w:val="0000FF"/>
            <w:sz w:val="28"/>
            <w:szCs w:val="28"/>
          </w:rPr>
          <w:t>разделом 5</w:t>
        </w:r>
      </w:hyperlink>
      <w:r w:rsidRPr="004A46B0">
        <w:rPr>
          <w:rFonts w:ascii="Times New Roman" w:hAnsi="Times New Roman" w:cs="Times New Roman"/>
          <w:sz w:val="28"/>
          <w:szCs w:val="28"/>
        </w:rPr>
        <w:t xml:space="preserve"> настоящего Примерного положения.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3.9. Выплаты стимулирующего характера устанавливаются работникам учреждений в соответствии с </w:t>
      </w:r>
      <w:hyperlink w:anchor="P434" w:history="1">
        <w:r w:rsidRPr="004A46B0">
          <w:rPr>
            <w:rFonts w:ascii="Times New Roman" w:hAnsi="Times New Roman" w:cs="Times New Roman"/>
            <w:color w:val="0000FF"/>
            <w:sz w:val="28"/>
            <w:szCs w:val="28"/>
          </w:rPr>
          <w:t>разделом 6</w:t>
        </w:r>
      </w:hyperlink>
      <w:r w:rsidRPr="004A46B0">
        <w:rPr>
          <w:rFonts w:ascii="Times New Roman" w:hAnsi="Times New Roman" w:cs="Times New Roman"/>
          <w:sz w:val="28"/>
          <w:szCs w:val="28"/>
        </w:rPr>
        <w:t xml:space="preserve"> настоящего Примерного положения.</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Title"/>
        <w:jc w:val="center"/>
        <w:outlineLvl w:val="1"/>
        <w:rPr>
          <w:rFonts w:ascii="Times New Roman" w:hAnsi="Times New Roman" w:cs="Times New Roman"/>
          <w:sz w:val="28"/>
          <w:szCs w:val="28"/>
        </w:rPr>
      </w:pPr>
      <w:r w:rsidRPr="004A46B0">
        <w:rPr>
          <w:rFonts w:ascii="Times New Roman" w:hAnsi="Times New Roman" w:cs="Times New Roman"/>
          <w:sz w:val="28"/>
          <w:szCs w:val="28"/>
        </w:rPr>
        <w:t>4. Порядок и условия оплаты труда</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руководителя учреждения, его заместителей,</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главного бухгалтера учреждения</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4.1.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Должностной оклад устанавливается руководителю учреждения в зависимости от сложности труда, в том числе с учетом особенностей деятельности и значимости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4.2. Условия оплаты труда руководителя учреждения определяются трудовым договором, заключаемым на основе типовой формы трудового договора с руководителем государственного (муниципального) учреждения, утвержденной </w:t>
      </w:r>
      <w:hyperlink r:id="rId26" w:history="1">
        <w:r w:rsidRPr="004A46B0">
          <w:rPr>
            <w:rFonts w:ascii="Times New Roman" w:hAnsi="Times New Roman" w:cs="Times New Roman"/>
            <w:color w:val="0000FF"/>
            <w:sz w:val="28"/>
            <w:szCs w:val="28"/>
          </w:rPr>
          <w:t>Постановлением</w:t>
        </w:r>
      </w:hyperlink>
      <w:r w:rsidRPr="004A46B0">
        <w:rPr>
          <w:rFonts w:ascii="Times New Roman" w:hAnsi="Times New Roman" w:cs="Times New Roman"/>
          <w:sz w:val="28"/>
          <w:szCs w:val="28"/>
        </w:rPr>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особенностей деятельности и значимости учреждения.</w:t>
      </w:r>
    </w:p>
    <w:p w:rsidR="005804E4"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4.3. Предельный уровень соотношения среднемесячной заработной платы </w:t>
      </w:r>
      <w:r w:rsidRPr="004A46B0">
        <w:rPr>
          <w:rFonts w:ascii="Times New Roman" w:hAnsi="Times New Roman" w:cs="Times New Roman"/>
          <w:sz w:val="28"/>
          <w:szCs w:val="28"/>
        </w:rPr>
        <w:lastRenderedPageBreak/>
        <w:t>руководителя учреждения, его заместителей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и главного бухгалтера учреждения) устанавливается в кратности от 1 до 5.</w:t>
      </w:r>
    </w:p>
    <w:p w:rsidR="009261B5" w:rsidRDefault="009261B5" w:rsidP="009261B5">
      <w:pPr>
        <w:pStyle w:val="ConsPlusNormal"/>
        <w:jc w:val="both"/>
        <w:rPr>
          <w:rFonts w:ascii="Times New Roman" w:hAnsi="Times New Roman" w:cs="Times New Roman"/>
          <w:sz w:val="28"/>
          <w:szCs w:val="28"/>
        </w:rPr>
      </w:pPr>
    </w:p>
    <w:p w:rsidR="005804E4" w:rsidRPr="004A46B0" w:rsidRDefault="009261B5" w:rsidP="009261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804E4" w:rsidRPr="004A46B0">
        <w:rPr>
          <w:rFonts w:ascii="Times New Roman" w:hAnsi="Times New Roman" w:cs="Times New Roman"/>
          <w:sz w:val="28"/>
          <w:szCs w:val="28"/>
        </w:rPr>
        <w:t xml:space="preserve">4.4. Руководителю учреждения и заместителям руководителя при условии их непосредственного участия в обеспечении тренировочного процесса не менее одного года устанавливаются надбавки за обеспечение высококачественного тренировочного процесса к должностному окладу в размерах согласно </w:t>
      </w:r>
      <w:hyperlink w:anchor="P689" w:history="1">
        <w:r w:rsidR="005804E4" w:rsidRPr="004A46B0">
          <w:rPr>
            <w:rFonts w:ascii="Times New Roman" w:hAnsi="Times New Roman" w:cs="Times New Roman"/>
            <w:color w:val="0000FF"/>
            <w:sz w:val="28"/>
            <w:szCs w:val="28"/>
          </w:rPr>
          <w:t>приложению 3</w:t>
        </w:r>
      </w:hyperlink>
      <w:r w:rsidR="005804E4" w:rsidRPr="004A46B0">
        <w:rPr>
          <w:rFonts w:ascii="Times New Roman" w:hAnsi="Times New Roman" w:cs="Times New Roman"/>
          <w:sz w:val="28"/>
          <w:szCs w:val="28"/>
        </w:rPr>
        <w:t xml:space="preserve"> к настоящему Примерному положению.</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Надбавки за обеспечение высококачественного тренировочного процесса руководителю учреждения устанавливаются министром спорта Камчатского края.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Надбавки за обеспечение высококачественного тренировочного процесса заместителям руководителя учреждения устанавливаются руководителем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4.5. К выплатам стимулирующего характера руководителю учреждения относятся: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стимулирующая надбавка за эффективность деятельности учреждения по итогам работы за отчетный год;</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премии.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4.6. Установление руководителю учреждения выплат стимулирующего характера осуществляется в соответствии с критериями оценки эффективности его работы.</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Порядок и условия выплат стимулирующего характера, а также критерии оценки эффективности работы руководителя учреждения, устанавливаются приказом Министерства.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4.7.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этого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4.8. Выплаты компенсационного характера устанавливаются руководителю учреждения, его заместителям, главному бухгалтеру учреждения в соответствии с </w:t>
      </w:r>
      <w:hyperlink w:anchor="P405" w:history="1">
        <w:r w:rsidRPr="004A46B0">
          <w:rPr>
            <w:rFonts w:ascii="Times New Roman" w:hAnsi="Times New Roman" w:cs="Times New Roman"/>
            <w:color w:val="0000FF"/>
            <w:sz w:val="28"/>
            <w:szCs w:val="28"/>
          </w:rPr>
          <w:t>разделом 5</w:t>
        </w:r>
      </w:hyperlink>
      <w:r w:rsidRPr="004A46B0">
        <w:rPr>
          <w:rFonts w:ascii="Times New Roman" w:hAnsi="Times New Roman" w:cs="Times New Roman"/>
          <w:sz w:val="28"/>
          <w:szCs w:val="28"/>
        </w:rPr>
        <w:t xml:space="preserve"> настоящего Примерного положения.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4.9. Выплаты стимулирующего характера устанавливаются заместителям руководителя, главному бухгалтеру учреждения, в соответствии с </w:t>
      </w:r>
      <w:hyperlink w:anchor="P434" w:history="1">
        <w:r w:rsidRPr="004A46B0">
          <w:rPr>
            <w:rFonts w:ascii="Times New Roman" w:hAnsi="Times New Roman" w:cs="Times New Roman"/>
            <w:color w:val="0000FF"/>
            <w:sz w:val="28"/>
            <w:szCs w:val="28"/>
          </w:rPr>
          <w:t>разделом 6</w:t>
        </w:r>
      </w:hyperlink>
      <w:r w:rsidRPr="004A46B0">
        <w:rPr>
          <w:rFonts w:ascii="Times New Roman" w:hAnsi="Times New Roman" w:cs="Times New Roman"/>
          <w:sz w:val="28"/>
          <w:szCs w:val="28"/>
        </w:rPr>
        <w:t xml:space="preserve"> настоящего Примерного положения.</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Title"/>
        <w:jc w:val="center"/>
        <w:outlineLvl w:val="1"/>
        <w:rPr>
          <w:rFonts w:ascii="Times New Roman" w:hAnsi="Times New Roman" w:cs="Times New Roman"/>
          <w:sz w:val="28"/>
          <w:szCs w:val="28"/>
        </w:rPr>
      </w:pPr>
      <w:bookmarkStart w:id="6" w:name="P405"/>
      <w:bookmarkEnd w:id="6"/>
      <w:r w:rsidRPr="004A46B0">
        <w:rPr>
          <w:rFonts w:ascii="Times New Roman" w:hAnsi="Times New Roman" w:cs="Times New Roman"/>
          <w:sz w:val="28"/>
          <w:szCs w:val="28"/>
        </w:rPr>
        <w:t>5. Порядок и условия установления выплат</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компенсационного характера</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bookmarkStart w:id="7" w:name="P408"/>
      <w:bookmarkEnd w:id="7"/>
      <w:r w:rsidRPr="004A46B0">
        <w:rPr>
          <w:rFonts w:ascii="Times New Roman" w:hAnsi="Times New Roman" w:cs="Times New Roman"/>
          <w:sz w:val="28"/>
          <w:szCs w:val="28"/>
        </w:rPr>
        <w:t>5.1. С учетом условий труда работникам учреждений могут устанавливаться следующие выплаты компенсационного характера: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выплаты за работу с вредными и (или) опасными условиями труда;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выплаты за работу в местностях с особыми климатическими условиями;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4) надбавка за работу со сведениями, составляющими государственную тайну;</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5) надбавка за работу с инвалидами и лицами с ограниченными возможностями здоровья.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5.2. Размеры и условия выплат, указанных в </w:t>
      </w:r>
      <w:hyperlink w:anchor="P408" w:history="1">
        <w:r w:rsidRPr="004A46B0">
          <w:rPr>
            <w:rFonts w:ascii="Times New Roman" w:hAnsi="Times New Roman" w:cs="Times New Roman"/>
            <w:color w:val="0000FF"/>
            <w:sz w:val="28"/>
            <w:szCs w:val="28"/>
          </w:rPr>
          <w:t>части 5.1</w:t>
        </w:r>
      </w:hyperlink>
      <w:r w:rsidRPr="004A46B0">
        <w:rPr>
          <w:rFonts w:ascii="Times New Roman" w:hAnsi="Times New Roman" w:cs="Times New Roman"/>
          <w:sz w:val="28"/>
          <w:szCs w:val="28"/>
        </w:rPr>
        <w:t xml:space="preserve"> настоящего раздела, определяются в соответствии с трудовым законодательством.</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5.3. Выплаты компенсационного характера работникам учреждений, занятым на работах с вредными и (или) опасными условиями труда, устанавливаются в соответствии со </w:t>
      </w:r>
      <w:hyperlink r:id="rId27" w:history="1">
        <w:r w:rsidRPr="004A46B0">
          <w:rPr>
            <w:rFonts w:ascii="Times New Roman" w:hAnsi="Times New Roman" w:cs="Times New Roman"/>
            <w:color w:val="0000FF"/>
            <w:sz w:val="28"/>
            <w:szCs w:val="28"/>
          </w:rPr>
          <w:t>статьей 147</w:t>
        </w:r>
      </w:hyperlink>
      <w:r w:rsidRPr="004A46B0">
        <w:rPr>
          <w:rFonts w:ascii="Times New Roman" w:hAnsi="Times New Roman" w:cs="Times New Roman"/>
          <w:sz w:val="28"/>
          <w:szCs w:val="28"/>
        </w:rPr>
        <w:t xml:space="preserve"> Трудового кодекса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w:t>
      </w:r>
      <w:hyperlink r:id="rId28" w:history="1">
        <w:r w:rsidRPr="004A46B0">
          <w:rPr>
            <w:rFonts w:ascii="Times New Roman" w:hAnsi="Times New Roman" w:cs="Times New Roman"/>
            <w:color w:val="0000FF"/>
            <w:sz w:val="28"/>
            <w:szCs w:val="28"/>
          </w:rPr>
          <w:t>статьей 148</w:t>
        </w:r>
      </w:hyperlink>
      <w:r w:rsidRPr="004A46B0">
        <w:rPr>
          <w:rFonts w:ascii="Times New Roman" w:hAnsi="Times New Roman" w:cs="Times New Roman"/>
          <w:sz w:val="28"/>
          <w:szCs w:val="28"/>
        </w:rPr>
        <w:t xml:space="preserve"> Трудового кодекса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Выплаты компенсационного характера работникам учреждений в других случаях выполнения работ, отклоняющихся от нормальных, устанавливаются с учетом </w:t>
      </w:r>
      <w:hyperlink r:id="rId29" w:history="1">
        <w:r w:rsidRPr="004A46B0">
          <w:rPr>
            <w:rFonts w:ascii="Times New Roman" w:hAnsi="Times New Roman" w:cs="Times New Roman"/>
            <w:color w:val="0000FF"/>
            <w:sz w:val="28"/>
            <w:szCs w:val="28"/>
          </w:rPr>
          <w:t>статьей 149</w:t>
        </w:r>
      </w:hyperlink>
      <w:r w:rsidRPr="004A46B0">
        <w:rPr>
          <w:rFonts w:ascii="Times New Roman" w:hAnsi="Times New Roman" w:cs="Times New Roman"/>
          <w:sz w:val="28"/>
          <w:szCs w:val="28"/>
        </w:rPr>
        <w:t xml:space="preserve"> - </w:t>
      </w:r>
      <w:hyperlink r:id="rId30" w:history="1">
        <w:r w:rsidRPr="004A46B0">
          <w:rPr>
            <w:rFonts w:ascii="Times New Roman" w:hAnsi="Times New Roman" w:cs="Times New Roman"/>
            <w:color w:val="0000FF"/>
            <w:sz w:val="28"/>
            <w:szCs w:val="28"/>
          </w:rPr>
          <w:t>154</w:t>
        </w:r>
      </w:hyperlink>
      <w:r w:rsidRPr="004A46B0">
        <w:rPr>
          <w:rFonts w:ascii="Times New Roman" w:hAnsi="Times New Roman" w:cs="Times New Roman"/>
          <w:sz w:val="28"/>
          <w:szCs w:val="28"/>
        </w:rPr>
        <w:t xml:space="preserve"> Трудового кодекса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5.4. Оплата труда работников учреждений, занятых на работах с вредными и (или) опасными условиями труда, производится в повышенном размере, но не ниже минимальных размеров, установленных трудовым законодательством и иными нормативными правовыми актами, содержащими нормы трудового права.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5.5. Размер повышения оплаты труда работникам учреждений, занятым на </w:t>
      </w:r>
      <w:r w:rsidRPr="004A46B0">
        <w:rPr>
          <w:rFonts w:ascii="Times New Roman" w:hAnsi="Times New Roman" w:cs="Times New Roman"/>
          <w:sz w:val="28"/>
          <w:szCs w:val="28"/>
        </w:rPr>
        <w:lastRenderedPageBreak/>
        <w:t>работах с вредными и (или) опасными условиями труда, устанавливается по результатам специальной оценки условий труда.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Повышение оплаты труда работникам учреждений, занятым на работах с вредными и (или) опасными условиями труда, реализуется с учетом положений </w:t>
      </w:r>
      <w:hyperlink r:id="rId31" w:history="1">
        <w:r w:rsidRPr="004A46B0">
          <w:rPr>
            <w:rFonts w:ascii="Times New Roman" w:hAnsi="Times New Roman" w:cs="Times New Roman"/>
            <w:color w:val="0000FF"/>
            <w:sz w:val="28"/>
            <w:szCs w:val="28"/>
          </w:rPr>
          <w:t>части 3 статьи 15</w:t>
        </w:r>
      </w:hyperlink>
      <w:r w:rsidRPr="004A46B0">
        <w:rPr>
          <w:rFonts w:ascii="Times New Roman" w:hAnsi="Times New Roman" w:cs="Times New Roman"/>
          <w:sz w:val="28"/>
          <w:szCs w:val="28"/>
        </w:rPr>
        <w:t xml:space="preserve">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5.6. В районах с неблагоприятными природными климатическими условиями к заработной плате работников учреждений применяются: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районные коэффициенты;</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процентные надбавки за стаж работы в районах Крайнего Севера и приравненных к ним местностях.</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Условия исчисления стажа для указанных процентных надбавок определяются в соответствии с законодательством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Конкретные размеры районных коэффициентов, процентных надбавок и условия их применения устанавливаются в соответствии с законодательством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5.7. Размеры доплат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32" w:history="1">
        <w:r w:rsidRPr="004A46B0">
          <w:rPr>
            <w:rFonts w:ascii="Times New Roman" w:hAnsi="Times New Roman" w:cs="Times New Roman"/>
            <w:color w:val="0000FF"/>
            <w:sz w:val="28"/>
            <w:szCs w:val="28"/>
          </w:rPr>
          <w:t>статьей 151</w:t>
        </w:r>
      </w:hyperlink>
      <w:r w:rsidRPr="004A46B0">
        <w:rPr>
          <w:rFonts w:ascii="Times New Roman" w:hAnsi="Times New Roman" w:cs="Times New Roman"/>
          <w:sz w:val="28"/>
          <w:szCs w:val="28"/>
        </w:rPr>
        <w:t xml:space="preserve"> Трудового кодекса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5.8. Повышенная оплата сверхурочной работы производится работникам учреждений в соответствии со </w:t>
      </w:r>
      <w:hyperlink r:id="rId33" w:history="1">
        <w:r w:rsidRPr="004A46B0">
          <w:rPr>
            <w:rFonts w:ascii="Times New Roman" w:hAnsi="Times New Roman" w:cs="Times New Roman"/>
            <w:color w:val="0000FF"/>
            <w:sz w:val="28"/>
            <w:szCs w:val="28"/>
          </w:rPr>
          <w:t>статьей 152</w:t>
        </w:r>
      </w:hyperlink>
      <w:r w:rsidRPr="004A46B0">
        <w:rPr>
          <w:rFonts w:ascii="Times New Roman" w:hAnsi="Times New Roman" w:cs="Times New Roman"/>
          <w:sz w:val="28"/>
          <w:szCs w:val="28"/>
        </w:rPr>
        <w:t xml:space="preserve"> Трудового кодекса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5.9. Повышенная оплата за работу в выходные и нерабочие праздничные дни производится работникам учреждений в соответствии со </w:t>
      </w:r>
      <w:hyperlink r:id="rId34" w:history="1">
        <w:r w:rsidRPr="004A46B0">
          <w:rPr>
            <w:rFonts w:ascii="Times New Roman" w:hAnsi="Times New Roman" w:cs="Times New Roman"/>
            <w:color w:val="0000FF"/>
            <w:sz w:val="28"/>
            <w:szCs w:val="28"/>
          </w:rPr>
          <w:t>статьей 153</w:t>
        </w:r>
      </w:hyperlink>
      <w:r w:rsidRPr="004A46B0">
        <w:rPr>
          <w:rFonts w:ascii="Times New Roman" w:hAnsi="Times New Roman" w:cs="Times New Roman"/>
          <w:sz w:val="28"/>
          <w:szCs w:val="28"/>
        </w:rPr>
        <w:t xml:space="preserve"> Трудового кодекса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5.10. Доплата за работу в ночное время производится работникам учреждений за каждый час работы в ночное время в соответствии со </w:t>
      </w:r>
      <w:hyperlink r:id="rId35" w:history="1">
        <w:r w:rsidRPr="004A46B0">
          <w:rPr>
            <w:rFonts w:ascii="Times New Roman" w:hAnsi="Times New Roman" w:cs="Times New Roman"/>
            <w:color w:val="0000FF"/>
            <w:sz w:val="28"/>
            <w:szCs w:val="28"/>
          </w:rPr>
          <w:t xml:space="preserve">статьей </w:t>
        </w:r>
        <w:r w:rsidRPr="004A46B0">
          <w:rPr>
            <w:rFonts w:ascii="Times New Roman" w:hAnsi="Times New Roman" w:cs="Times New Roman"/>
            <w:color w:val="0000FF"/>
            <w:sz w:val="28"/>
            <w:szCs w:val="28"/>
          </w:rPr>
          <w:lastRenderedPageBreak/>
          <w:t>154</w:t>
        </w:r>
      </w:hyperlink>
      <w:r w:rsidRPr="004A46B0">
        <w:rPr>
          <w:rFonts w:ascii="Times New Roman" w:hAnsi="Times New Roman" w:cs="Times New Roman"/>
          <w:sz w:val="28"/>
          <w:szCs w:val="28"/>
        </w:rPr>
        <w:t xml:space="preserve"> Трудового кодекса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5.11. Надбавки работникам учреждений за работу со сведениями, составляющими государственную тайну, устанавливаются в размерах и порядке, определенными законодательством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bookmarkStart w:id="8" w:name="P432"/>
      <w:bookmarkEnd w:id="8"/>
      <w:r w:rsidRPr="004A46B0">
        <w:rPr>
          <w:rFonts w:ascii="Times New Roman" w:hAnsi="Times New Roman" w:cs="Times New Roman"/>
          <w:sz w:val="28"/>
          <w:szCs w:val="28"/>
        </w:rPr>
        <w:t>5.12. Работникам учреждений, осуществляющим работу с инвалидами и лицами с ограниченными возможностями здоровья, устанавливается надбавка за работу с инвалидами и лицами с ограниченными возможностями здоровья к основному окладу (основному должностному окладу) в размере 25 процентов.</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Title"/>
        <w:jc w:val="center"/>
        <w:outlineLvl w:val="1"/>
        <w:rPr>
          <w:rFonts w:ascii="Times New Roman" w:hAnsi="Times New Roman" w:cs="Times New Roman"/>
          <w:sz w:val="28"/>
          <w:szCs w:val="28"/>
        </w:rPr>
      </w:pPr>
      <w:bookmarkStart w:id="9" w:name="P434"/>
      <w:bookmarkEnd w:id="9"/>
      <w:r w:rsidRPr="004A46B0">
        <w:rPr>
          <w:rFonts w:ascii="Times New Roman" w:hAnsi="Times New Roman" w:cs="Times New Roman"/>
          <w:sz w:val="28"/>
          <w:szCs w:val="28"/>
        </w:rPr>
        <w:t>6. Порядок и условия установления выплат</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стимулирующего характера работникам учреждений</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6.1. Установление работникам учреждений выплат стимулирующего характера осуществляется для увеличения их заинтересованности в повышении результативности своей профессиональной деятельности, в качественном результате своего труда, своевременном выполнении своих должностных обязанностей и поощрения их за выполненную надлежащим образом работу.</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6.2. Работникам учреждений устанавливаются следующие виды премий:</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за повышение показателей здоровья занимающихся (спортсменов)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по итогам работы (за месяц, квартал, полугодие, 9 месяцев, год);</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за выполнение особо важных и срочных работ;</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4) за образцовое качество выполняемых работ;</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5) за интенсивность и высокие результаты работы;</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 при 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7) при награждении ведомственными наградами, предусмотренными нормативными правовыми актами Российской Федерации и Камчатского края.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6.3. Премирование работников учреждения осуществляется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lastRenderedPageBreak/>
        <w:t>1) заместителей руководителя, главного бухгалтера, главных специалистов и иных работников учреждения, подчиненных руководителю учреждения непосредственно;</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руководителей структурных подразделений учреждения, главных специалистов и иных работников учреждения, подчиненных заместителям руководителя учреждения - по представлению заместителей руководителя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остальных работников, занятых в структурных подразделениях учреждения - по представлению руководителей структурных подразделений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6.4. Премирование работников учреждения осуществляется на основе положения о стимулировании труда работников учреждения, утверждаемого локальным нормативным актом с учетом мнения представительного органа работников.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6.5. При премировании учитываются: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успешное и добросовестное исполнение работником учреждения своих должностных обязанностей;</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инициатива, творчество и применение в работе современных форм и методов организации труда;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качественная подготовка и проведение мероприятий, связанных с уставной деятельностью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4) выполнение порученной работы, связанной с обеспечением рабочего процесса или уставной деятельности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5) качественная подготовка и своевременная сдача отчетности;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 участие в выполнении важных работ, мероприятий.</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6.6. Период, за который выплачивается премия по итогам работы, устанавливается положением о стимулировании труда работников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6.7. Размер премий может устанавливаться как в абсолютном значении, так и в процентном отношении. Максимальным размером премии не ограничены.</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6.8. Премирование по итогам работы осуществляются с учетом результатов деятельности работника учреждения в соответствии с критериями оценки и целевыми показателями эффективности работы, установленными положением о стимулировании труда работников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lastRenderedPageBreak/>
        <w:t>6.9. Премия за выполнение особо важных и срочных работ выплачивается работнику учреждения по итогам выполнения особо важных и срочных работ с целью поощрения за оперативность и качественный результат труда.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6.10. При премировании работника учреждения за интенсивность и высокие результаты работы учитывается: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интенсивность и напряженность работы;</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организация и проведение мероприятий, направленных на повышение авторитета и имиджа учреждения среди населения;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непосредственное участие в реализации национальных проектов, федеральных и региональных программ.</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6.11. Педагогическим работникам учреждений, имеющим ученые степени доктора наук, ученые степени кандидата наук, государственные награды СССР, РСФСР и Российской Федерации, устанавливается ежемесячная доплата в порядке и размерах, утвержденных Правительством Камчатского края.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Положениями об оплате труда работников учреждений может быть предусмотрено установление надбавок к окладам (должностным окладам) иных работников учреждения, осуществляющих или участвующих в спортивной подготовке, имеющих ученую степень (кандидат, доктор наук) по занимаемым должностям служащих, а также персональной надбавки конкретному работнику.</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6.12. Молодым специалистам, окончившим образовательные организации среднего профессионального или высшего образования впервые и приступившим к педагогической деятельности, а также к работе в должностях инструктора-методиста по адаптивной физической культуре, инструктора-методиста, инструктора-методиста физкультурно-спортивных организаций, инструктора по адаптивной физической культуре, инструктора по спорту в учреждениях, устанавливаются надбавки к основным окладам (основным должностным окладам) в размере 50 процентов в течение трех лет с момента получения ими диплома государственного образца о среднем профессиональном образовании или высшем образовании.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Тренерам, осуществляющим спортивную подготовку на начальном и тренировочном этапе, при первичном трудоустройстве по профильной специальности в учреждения, осуществляющие спортивную подготовку, в течение первых четырех лет устанавливается стимулирующая выплата к основному окладу (основному должностному окладу) в размере 50 процентов.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устанавливается стимулирующая </w:t>
      </w:r>
      <w:r w:rsidRPr="004A46B0">
        <w:rPr>
          <w:rFonts w:ascii="Times New Roman" w:hAnsi="Times New Roman" w:cs="Times New Roman"/>
          <w:sz w:val="28"/>
          <w:szCs w:val="28"/>
        </w:rPr>
        <w:lastRenderedPageBreak/>
        <w:t>выплата к основному окладу (основному должностному окладу) в размере до 50 процентов.</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Решение об установлении стимулирующей выплаты к основному окладу (основному должностному окладу) за наставничество и его размерах принимается руководителем учреждения индивидуально в отношении конкретного работника учреждения с учетом мнения представительного органа работников на основании положения о наставничестве, разработанного (утвержденного) в организации, осуществляющей спортивную подготовку.</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6.13. Размеры выплат стимулирующего характера и условия их предоставления устанавливаются коллективными договорами, соглашениями или локальными нормативными актами учреждений с учетом мнения представительного органа работников.</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Title"/>
        <w:jc w:val="center"/>
        <w:outlineLvl w:val="1"/>
        <w:rPr>
          <w:rFonts w:ascii="Times New Roman" w:hAnsi="Times New Roman" w:cs="Times New Roman"/>
          <w:sz w:val="28"/>
          <w:szCs w:val="28"/>
        </w:rPr>
      </w:pPr>
      <w:r w:rsidRPr="004A46B0">
        <w:rPr>
          <w:rFonts w:ascii="Times New Roman" w:hAnsi="Times New Roman" w:cs="Times New Roman"/>
          <w:sz w:val="28"/>
          <w:szCs w:val="28"/>
        </w:rPr>
        <w:t>7. Порядок и условия выплаты</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работникам учреждения материальной помощи</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7.1. Руководителю и работникам учреждения при наличии экономии фонда оплаты труда выплачивается материальная помощь.</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7.2. Материальная помощь выплачивается в следующих случаях:</w:t>
      </w:r>
    </w:p>
    <w:p w:rsidR="005804E4" w:rsidRPr="004A46B0" w:rsidRDefault="005804E4">
      <w:pPr>
        <w:pStyle w:val="ConsPlusNormal"/>
        <w:spacing w:before="220"/>
        <w:ind w:firstLine="540"/>
        <w:jc w:val="both"/>
        <w:rPr>
          <w:rFonts w:ascii="Times New Roman" w:hAnsi="Times New Roman" w:cs="Times New Roman"/>
          <w:sz w:val="28"/>
          <w:szCs w:val="28"/>
        </w:rPr>
      </w:pPr>
      <w:bookmarkStart w:id="10" w:name="P482"/>
      <w:bookmarkEnd w:id="10"/>
      <w:r w:rsidRPr="004A46B0">
        <w:rPr>
          <w:rFonts w:ascii="Times New Roman" w:hAnsi="Times New Roman" w:cs="Times New Roman"/>
          <w:sz w:val="28"/>
          <w:szCs w:val="28"/>
        </w:rPr>
        <w:t>1) в связи с заключением брака;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в связи с рождением ребенка;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в связи со смертью близких родственников (родителей, детей, супруга (супруги);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4) в связи с причиненным ущербом имуществу в результате стихийного бедствия, чрезвычайной ситуации, совершения преступления;</w:t>
      </w:r>
    </w:p>
    <w:p w:rsidR="005804E4" w:rsidRPr="004A46B0" w:rsidRDefault="005804E4">
      <w:pPr>
        <w:pStyle w:val="ConsPlusNormal"/>
        <w:spacing w:before="220"/>
        <w:ind w:firstLine="540"/>
        <w:jc w:val="both"/>
        <w:rPr>
          <w:rFonts w:ascii="Times New Roman" w:hAnsi="Times New Roman" w:cs="Times New Roman"/>
          <w:sz w:val="28"/>
          <w:szCs w:val="28"/>
        </w:rPr>
      </w:pPr>
      <w:bookmarkStart w:id="11" w:name="P486"/>
      <w:bookmarkEnd w:id="11"/>
      <w:r w:rsidRPr="004A46B0">
        <w:rPr>
          <w:rFonts w:ascii="Times New Roman" w:hAnsi="Times New Roman" w:cs="Times New Roman"/>
          <w:sz w:val="28"/>
          <w:szCs w:val="28"/>
        </w:rPr>
        <w:t>5) в связи с заболеванием, получением травмы работником, близким родственником (родителем, ребенком, супругом);</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в связи с юбилейными датами со дня рождения (50 лет и далее каждые 5 лет).</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7.3. Решение о выплате материальной помощи и ее конкретных размерах руководителю учреждения принимает </w:t>
      </w:r>
      <w:r w:rsidR="009261B5">
        <w:rPr>
          <w:rFonts w:ascii="Times New Roman" w:hAnsi="Times New Roman" w:cs="Times New Roman"/>
          <w:sz w:val="28"/>
          <w:szCs w:val="28"/>
        </w:rPr>
        <w:t>глава Быстринского муниципального района.</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Выплата материальной помощи руководителю учреждения при наступлении события, указанного в </w:t>
      </w:r>
      <w:hyperlink w:anchor="P482" w:history="1">
        <w:r w:rsidRPr="004A46B0">
          <w:rPr>
            <w:rFonts w:ascii="Times New Roman" w:hAnsi="Times New Roman" w:cs="Times New Roman"/>
            <w:color w:val="0000FF"/>
            <w:sz w:val="28"/>
            <w:szCs w:val="28"/>
          </w:rPr>
          <w:t>пунктах 1</w:t>
        </w:r>
      </w:hyperlink>
      <w:r w:rsidRPr="004A46B0">
        <w:rPr>
          <w:rFonts w:ascii="Times New Roman" w:hAnsi="Times New Roman" w:cs="Times New Roman"/>
          <w:sz w:val="28"/>
          <w:szCs w:val="28"/>
        </w:rPr>
        <w:t xml:space="preserve"> - </w:t>
      </w:r>
      <w:hyperlink w:anchor="P486" w:history="1">
        <w:r w:rsidRPr="004A46B0">
          <w:rPr>
            <w:rFonts w:ascii="Times New Roman" w:hAnsi="Times New Roman" w:cs="Times New Roman"/>
            <w:color w:val="0000FF"/>
            <w:sz w:val="28"/>
            <w:szCs w:val="28"/>
          </w:rPr>
          <w:t>5 части 7.2</w:t>
        </w:r>
      </w:hyperlink>
      <w:r w:rsidRPr="004A46B0">
        <w:rPr>
          <w:rFonts w:ascii="Times New Roman" w:hAnsi="Times New Roman" w:cs="Times New Roman"/>
          <w:sz w:val="28"/>
          <w:szCs w:val="28"/>
        </w:rPr>
        <w:t xml:space="preserve"> настоящего раздела, осуществляется на основании письменного заявления руководителя учреждения с приложением копий документов, подтверждающих наступление соответствующего события.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lastRenderedPageBreak/>
        <w:t>7.4. Решение о выплате материальной помощи и ее конкретных размерах работнику учреждения принимает руководитель учреждения.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Выплата материальной помощи работнику учреждения при наступлении события, указанного в </w:t>
      </w:r>
      <w:hyperlink w:anchor="P482" w:history="1">
        <w:r w:rsidRPr="004A46B0">
          <w:rPr>
            <w:rFonts w:ascii="Times New Roman" w:hAnsi="Times New Roman" w:cs="Times New Roman"/>
            <w:color w:val="0000FF"/>
            <w:sz w:val="28"/>
            <w:szCs w:val="28"/>
          </w:rPr>
          <w:t>пунктах 1</w:t>
        </w:r>
      </w:hyperlink>
      <w:r w:rsidRPr="004A46B0">
        <w:rPr>
          <w:rFonts w:ascii="Times New Roman" w:hAnsi="Times New Roman" w:cs="Times New Roman"/>
          <w:sz w:val="28"/>
          <w:szCs w:val="28"/>
        </w:rPr>
        <w:t xml:space="preserve"> - </w:t>
      </w:r>
      <w:hyperlink w:anchor="P486" w:history="1">
        <w:r w:rsidRPr="004A46B0">
          <w:rPr>
            <w:rFonts w:ascii="Times New Roman" w:hAnsi="Times New Roman" w:cs="Times New Roman"/>
            <w:color w:val="0000FF"/>
            <w:sz w:val="28"/>
            <w:szCs w:val="28"/>
          </w:rPr>
          <w:t>5 части 7.2</w:t>
        </w:r>
      </w:hyperlink>
      <w:r w:rsidRPr="004A46B0">
        <w:rPr>
          <w:rFonts w:ascii="Times New Roman" w:hAnsi="Times New Roman" w:cs="Times New Roman"/>
          <w:sz w:val="28"/>
          <w:szCs w:val="28"/>
        </w:rPr>
        <w:t xml:space="preserve"> настоящего раздела, осуществляется на основании письменного заявления работника учреждения с приложением копий документов, подтверждающих наступление соответствующего события.</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p>
    <w:p w:rsidR="006862B9" w:rsidRDefault="006862B9">
      <w:pPr>
        <w:pStyle w:val="ConsPlusNormal"/>
        <w:jc w:val="right"/>
        <w:outlineLvl w:val="1"/>
        <w:rPr>
          <w:rFonts w:ascii="Times New Roman" w:hAnsi="Times New Roman" w:cs="Times New Roman"/>
          <w:sz w:val="28"/>
          <w:szCs w:val="28"/>
        </w:rPr>
      </w:pPr>
    </w:p>
    <w:p w:rsidR="006862B9" w:rsidRDefault="006862B9">
      <w:pPr>
        <w:pStyle w:val="ConsPlusNormal"/>
        <w:jc w:val="right"/>
        <w:outlineLvl w:val="1"/>
        <w:rPr>
          <w:rFonts w:ascii="Times New Roman" w:hAnsi="Times New Roman" w:cs="Times New Roman"/>
          <w:sz w:val="28"/>
          <w:szCs w:val="28"/>
        </w:rPr>
      </w:pPr>
    </w:p>
    <w:p w:rsidR="006862B9" w:rsidRDefault="006862B9">
      <w:pPr>
        <w:pStyle w:val="ConsPlusNormal"/>
        <w:jc w:val="right"/>
        <w:outlineLvl w:val="1"/>
        <w:rPr>
          <w:rFonts w:ascii="Times New Roman" w:hAnsi="Times New Roman" w:cs="Times New Roman"/>
          <w:sz w:val="28"/>
          <w:szCs w:val="28"/>
        </w:rPr>
      </w:pPr>
    </w:p>
    <w:p w:rsidR="006862B9" w:rsidRDefault="006862B9">
      <w:pPr>
        <w:pStyle w:val="ConsPlusNormal"/>
        <w:jc w:val="right"/>
        <w:outlineLvl w:val="1"/>
        <w:rPr>
          <w:rFonts w:ascii="Times New Roman" w:hAnsi="Times New Roman" w:cs="Times New Roman"/>
          <w:sz w:val="28"/>
          <w:szCs w:val="28"/>
        </w:rPr>
      </w:pPr>
    </w:p>
    <w:p w:rsidR="006862B9" w:rsidRDefault="006862B9">
      <w:pPr>
        <w:pStyle w:val="ConsPlusNormal"/>
        <w:jc w:val="right"/>
        <w:outlineLvl w:val="1"/>
        <w:rPr>
          <w:rFonts w:ascii="Times New Roman" w:hAnsi="Times New Roman" w:cs="Times New Roman"/>
          <w:sz w:val="28"/>
          <w:szCs w:val="28"/>
        </w:rPr>
      </w:pPr>
    </w:p>
    <w:p w:rsidR="005804E4" w:rsidRPr="004A46B0" w:rsidRDefault="005804E4">
      <w:pPr>
        <w:pStyle w:val="ConsPlusNormal"/>
        <w:jc w:val="right"/>
        <w:outlineLvl w:val="1"/>
        <w:rPr>
          <w:rFonts w:ascii="Times New Roman" w:hAnsi="Times New Roman" w:cs="Times New Roman"/>
          <w:sz w:val="28"/>
          <w:szCs w:val="28"/>
        </w:rPr>
      </w:pPr>
      <w:r w:rsidRPr="004A46B0">
        <w:rPr>
          <w:rFonts w:ascii="Times New Roman" w:hAnsi="Times New Roman" w:cs="Times New Roman"/>
          <w:sz w:val="28"/>
          <w:szCs w:val="28"/>
        </w:rPr>
        <w:t>Приложение 1</w:t>
      </w:r>
    </w:p>
    <w:p w:rsidR="005804E4" w:rsidRPr="004A46B0" w:rsidRDefault="005804E4">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к Примерному положению о системе</w:t>
      </w:r>
    </w:p>
    <w:p w:rsidR="005804E4" w:rsidRPr="004A46B0" w:rsidRDefault="005804E4">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 xml:space="preserve">оплаты труда работников </w:t>
      </w:r>
      <w:r w:rsidR="006862B9">
        <w:rPr>
          <w:rFonts w:ascii="Times New Roman" w:hAnsi="Times New Roman" w:cs="Times New Roman"/>
          <w:sz w:val="28"/>
          <w:szCs w:val="28"/>
        </w:rPr>
        <w:t>муниципальных</w:t>
      </w:r>
    </w:p>
    <w:p w:rsidR="005804E4" w:rsidRPr="004A46B0" w:rsidRDefault="005804E4" w:rsidP="006862B9">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учреждений</w:t>
      </w:r>
      <w:r w:rsidR="006862B9">
        <w:rPr>
          <w:rFonts w:ascii="Times New Roman" w:hAnsi="Times New Roman" w:cs="Times New Roman"/>
          <w:sz w:val="28"/>
          <w:szCs w:val="28"/>
        </w:rPr>
        <w:t xml:space="preserve"> Быстринского муниципального района</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Title"/>
        <w:jc w:val="center"/>
        <w:rPr>
          <w:rFonts w:ascii="Times New Roman" w:hAnsi="Times New Roman" w:cs="Times New Roman"/>
          <w:sz w:val="28"/>
          <w:szCs w:val="28"/>
        </w:rPr>
      </w:pPr>
      <w:bookmarkStart w:id="12" w:name="P508"/>
      <w:bookmarkEnd w:id="12"/>
      <w:r w:rsidRPr="004A46B0">
        <w:rPr>
          <w:rFonts w:ascii="Times New Roman" w:hAnsi="Times New Roman" w:cs="Times New Roman"/>
          <w:sz w:val="28"/>
          <w:szCs w:val="28"/>
        </w:rPr>
        <w:t>РЕКОМЕНДУЕМЫЕ РАЗМЕРЫ ПОВЫШАЮЩИХ КОЭФФИЦИЕНТОВ</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К ОСНОВНЫМ ОКЛАДАМ (ОСНОВНЫМ ДОЛЖНОСТНЫМ ОКЛАДАМ)</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РАБОТНИКОВ УЧРЕЖДЕНИЙ, ОСУЩЕСТВЛЯЮЩИХ ДЕЯТЕЛЬНОСТЬ</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В СФЕРЕ ФИЗИЧЕСКОЙ КУЛЬТУРЫ И СПОРТА</w:t>
      </w:r>
    </w:p>
    <w:p w:rsidR="005804E4" w:rsidRPr="006862B9" w:rsidRDefault="006862B9">
      <w:pPr>
        <w:pStyle w:val="ConsPlusNormal"/>
        <w:ind w:firstLine="540"/>
        <w:jc w:val="both"/>
        <w:rPr>
          <w:rFonts w:ascii="Times New Roman" w:hAnsi="Times New Roman" w:cs="Times New Roman"/>
          <w:b/>
          <w:sz w:val="28"/>
          <w:szCs w:val="28"/>
        </w:rPr>
      </w:pPr>
      <w:r w:rsidRPr="006862B9">
        <w:rPr>
          <w:rFonts w:ascii="Times New Roman" w:hAnsi="Times New Roman" w:cs="Times New Roman"/>
          <w:b/>
          <w:sz w:val="28"/>
          <w:szCs w:val="28"/>
        </w:rPr>
        <w:t xml:space="preserve">           БЫСТРИНСКОГО МУНИЦИПАЛЬНОГО РАЙОНА</w:t>
      </w:r>
    </w:p>
    <w:p w:rsidR="005804E4" w:rsidRPr="004A46B0" w:rsidRDefault="005804E4">
      <w:pPr>
        <w:rPr>
          <w:rFonts w:ascii="Times New Roman" w:hAnsi="Times New Roman" w:cs="Times New Roman"/>
          <w:sz w:val="28"/>
          <w:szCs w:val="28"/>
        </w:rPr>
        <w:sectPr w:rsidR="005804E4" w:rsidRPr="004A46B0" w:rsidSect="009261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3175"/>
        <w:gridCol w:w="4139"/>
        <w:gridCol w:w="3231"/>
        <w:gridCol w:w="3231"/>
      </w:tblGrid>
      <w:tr w:rsidR="005804E4" w:rsidRPr="004A46B0">
        <w:tc>
          <w:tcPr>
            <w:tcW w:w="590"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N п/п</w:t>
            </w:r>
          </w:p>
        </w:tc>
        <w:tc>
          <w:tcPr>
            <w:tcW w:w="3175"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Наименование повышающего коэффициента</w:t>
            </w:r>
          </w:p>
        </w:tc>
        <w:tc>
          <w:tcPr>
            <w:tcW w:w="4139"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Основание для установления</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повышающего коэффициента</w:t>
            </w:r>
          </w:p>
        </w:tc>
        <w:tc>
          <w:tcPr>
            <w:tcW w:w="6462" w:type="dxa"/>
            <w:gridSpan w:val="2"/>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Рекомендуемые размеры повышающих коэффициентов</w:t>
            </w: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Merge/>
          </w:tcPr>
          <w:p w:rsidR="005804E4" w:rsidRPr="004A46B0" w:rsidRDefault="005804E4">
            <w:pPr>
              <w:rPr>
                <w:rFonts w:ascii="Times New Roman" w:hAnsi="Times New Roman" w:cs="Times New Roman"/>
                <w:sz w:val="28"/>
                <w:szCs w:val="28"/>
              </w:rPr>
            </w:pP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для педагогических работников</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для работников физической культуры и спорта</w:t>
            </w:r>
          </w:p>
        </w:tc>
      </w:tr>
      <w:tr w:rsidR="005804E4" w:rsidRPr="004A46B0">
        <w:tc>
          <w:tcPr>
            <w:tcW w:w="590"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w:t>
            </w:r>
          </w:p>
        </w:tc>
        <w:tc>
          <w:tcPr>
            <w:tcW w:w="317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w:t>
            </w:r>
          </w:p>
        </w:tc>
        <w:tc>
          <w:tcPr>
            <w:tcW w:w="413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3</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w:t>
            </w:r>
          </w:p>
        </w:tc>
      </w:tr>
      <w:tr w:rsidR="005804E4" w:rsidRPr="004A46B0">
        <w:tc>
          <w:tcPr>
            <w:tcW w:w="590"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w:t>
            </w:r>
          </w:p>
        </w:tc>
        <w:tc>
          <w:tcPr>
            <w:tcW w:w="3175"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Коэффициент</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уровня</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образования</w:t>
            </w:r>
          </w:p>
        </w:tc>
        <w:tc>
          <w:tcPr>
            <w:tcW w:w="10601"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Наличие высшего профессионального образования:</w:t>
            </w: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наличие квалификации (степени) "Магистр"</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1,25</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1,25</w:t>
            </w: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наличие квалификации (степени) "Специалист"</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1,20</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1,20</w:t>
            </w: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наличие квалификации (степени) "Бакалавр"</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1,15</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1,15</w:t>
            </w: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Наличие среднего профессионального образования</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1,10</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1,10</w:t>
            </w:r>
          </w:p>
        </w:tc>
      </w:tr>
      <w:tr w:rsidR="005804E4" w:rsidRPr="004A46B0">
        <w:tc>
          <w:tcPr>
            <w:tcW w:w="590"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w:t>
            </w:r>
          </w:p>
        </w:tc>
        <w:tc>
          <w:tcPr>
            <w:tcW w:w="3175"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Коэффициент стажа педагогической работы</w:t>
            </w:r>
          </w:p>
        </w:tc>
        <w:tc>
          <w:tcPr>
            <w:tcW w:w="10601"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Наличие стажа педагогической работы:</w:t>
            </w: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более 15 лет</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1,40</w:t>
            </w:r>
          </w:p>
        </w:tc>
        <w:tc>
          <w:tcPr>
            <w:tcW w:w="3231" w:type="dxa"/>
            <w:vAlign w:val="center"/>
          </w:tcPr>
          <w:p w:rsidR="005804E4" w:rsidRPr="004A46B0" w:rsidRDefault="005804E4">
            <w:pPr>
              <w:pStyle w:val="ConsPlusNormal"/>
              <w:rPr>
                <w:rFonts w:ascii="Times New Roman" w:hAnsi="Times New Roman" w:cs="Times New Roman"/>
                <w:sz w:val="28"/>
                <w:szCs w:val="28"/>
              </w:rPr>
            </w:pP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от 10 до 15 лет</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1,37</w:t>
            </w:r>
          </w:p>
        </w:tc>
        <w:tc>
          <w:tcPr>
            <w:tcW w:w="3231" w:type="dxa"/>
            <w:vAlign w:val="center"/>
          </w:tcPr>
          <w:p w:rsidR="005804E4" w:rsidRPr="004A46B0" w:rsidRDefault="005804E4">
            <w:pPr>
              <w:pStyle w:val="ConsPlusNormal"/>
              <w:rPr>
                <w:rFonts w:ascii="Times New Roman" w:hAnsi="Times New Roman" w:cs="Times New Roman"/>
                <w:sz w:val="28"/>
                <w:szCs w:val="28"/>
              </w:rPr>
            </w:pP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от 5 до 10 лет</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1,27</w:t>
            </w:r>
          </w:p>
        </w:tc>
        <w:tc>
          <w:tcPr>
            <w:tcW w:w="3231" w:type="dxa"/>
            <w:vAlign w:val="center"/>
          </w:tcPr>
          <w:p w:rsidR="005804E4" w:rsidRPr="004A46B0" w:rsidRDefault="005804E4">
            <w:pPr>
              <w:pStyle w:val="ConsPlusNormal"/>
              <w:rPr>
                <w:rFonts w:ascii="Times New Roman" w:hAnsi="Times New Roman" w:cs="Times New Roman"/>
                <w:sz w:val="28"/>
                <w:szCs w:val="28"/>
              </w:rPr>
            </w:pP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от 2 до 5 лет</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1,17</w:t>
            </w:r>
          </w:p>
        </w:tc>
        <w:tc>
          <w:tcPr>
            <w:tcW w:w="3231" w:type="dxa"/>
            <w:vAlign w:val="center"/>
          </w:tcPr>
          <w:p w:rsidR="005804E4" w:rsidRPr="004A46B0" w:rsidRDefault="005804E4">
            <w:pPr>
              <w:pStyle w:val="ConsPlusNormal"/>
              <w:rPr>
                <w:rFonts w:ascii="Times New Roman" w:hAnsi="Times New Roman" w:cs="Times New Roman"/>
                <w:sz w:val="28"/>
                <w:szCs w:val="28"/>
              </w:rPr>
            </w:pP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2-х лет</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1,00</w:t>
            </w:r>
          </w:p>
        </w:tc>
        <w:tc>
          <w:tcPr>
            <w:tcW w:w="3231" w:type="dxa"/>
            <w:vAlign w:val="center"/>
          </w:tcPr>
          <w:p w:rsidR="005804E4" w:rsidRPr="004A46B0" w:rsidRDefault="005804E4">
            <w:pPr>
              <w:pStyle w:val="ConsPlusNormal"/>
              <w:rPr>
                <w:rFonts w:ascii="Times New Roman" w:hAnsi="Times New Roman" w:cs="Times New Roman"/>
                <w:sz w:val="28"/>
                <w:szCs w:val="28"/>
              </w:rPr>
            </w:pPr>
          </w:p>
        </w:tc>
      </w:tr>
      <w:tr w:rsidR="005804E4" w:rsidRPr="004A46B0">
        <w:tc>
          <w:tcPr>
            <w:tcW w:w="590" w:type="dxa"/>
            <w:vMerge w:val="restart"/>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3.</w:t>
            </w:r>
          </w:p>
        </w:tc>
        <w:tc>
          <w:tcPr>
            <w:tcW w:w="3175" w:type="dxa"/>
            <w:vMerge w:val="restart"/>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Коэффициент квалификации</w:t>
            </w:r>
          </w:p>
        </w:tc>
        <w:tc>
          <w:tcPr>
            <w:tcW w:w="10601"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Наличие квалификационной категории:</w:t>
            </w:r>
          </w:p>
        </w:tc>
      </w:tr>
      <w:tr w:rsidR="005804E4" w:rsidRPr="004A46B0">
        <w:tc>
          <w:tcPr>
            <w:tcW w:w="590" w:type="dxa"/>
            <w:vMerge/>
            <w:tcBorders>
              <w:bottom w:val="nil"/>
            </w:tcBorders>
          </w:tcPr>
          <w:p w:rsidR="005804E4" w:rsidRPr="004A46B0" w:rsidRDefault="005804E4">
            <w:pPr>
              <w:rPr>
                <w:rFonts w:ascii="Times New Roman" w:hAnsi="Times New Roman" w:cs="Times New Roman"/>
                <w:sz w:val="28"/>
                <w:szCs w:val="28"/>
              </w:rPr>
            </w:pPr>
          </w:p>
        </w:tc>
        <w:tc>
          <w:tcPr>
            <w:tcW w:w="3175" w:type="dxa"/>
            <w:vMerge/>
            <w:tcBorders>
              <w:bottom w:val="nil"/>
            </w:tcBorders>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высшей квалификационной категории</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1,40</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1,40</w:t>
            </w:r>
          </w:p>
        </w:tc>
      </w:tr>
      <w:tr w:rsidR="005804E4" w:rsidRPr="004A46B0">
        <w:tc>
          <w:tcPr>
            <w:tcW w:w="590" w:type="dxa"/>
            <w:vMerge/>
            <w:tcBorders>
              <w:bottom w:val="nil"/>
            </w:tcBorders>
          </w:tcPr>
          <w:p w:rsidR="005804E4" w:rsidRPr="004A46B0" w:rsidRDefault="005804E4">
            <w:pPr>
              <w:rPr>
                <w:rFonts w:ascii="Times New Roman" w:hAnsi="Times New Roman" w:cs="Times New Roman"/>
                <w:sz w:val="28"/>
                <w:szCs w:val="28"/>
              </w:rPr>
            </w:pPr>
          </w:p>
        </w:tc>
        <w:tc>
          <w:tcPr>
            <w:tcW w:w="3175" w:type="dxa"/>
            <w:vMerge/>
            <w:tcBorders>
              <w:bottom w:val="nil"/>
            </w:tcBorders>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первой квалификационной категории</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1,20</w:t>
            </w: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1,20</w:t>
            </w:r>
          </w:p>
        </w:tc>
      </w:tr>
      <w:tr w:rsidR="005804E4" w:rsidRPr="004A46B0">
        <w:tblPrEx>
          <w:tblBorders>
            <w:insideH w:val="nil"/>
          </w:tblBorders>
        </w:tblPrEx>
        <w:tc>
          <w:tcPr>
            <w:tcW w:w="590" w:type="dxa"/>
            <w:vMerge/>
            <w:tcBorders>
              <w:bottom w:val="nil"/>
            </w:tcBorders>
          </w:tcPr>
          <w:p w:rsidR="005804E4" w:rsidRPr="004A46B0" w:rsidRDefault="005804E4">
            <w:pPr>
              <w:rPr>
                <w:rFonts w:ascii="Times New Roman" w:hAnsi="Times New Roman" w:cs="Times New Roman"/>
                <w:sz w:val="28"/>
                <w:szCs w:val="28"/>
              </w:rPr>
            </w:pPr>
          </w:p>
        </w:tc>
        <w:tc>
          <w:tcPr>
            <w:tcW w:w="3175" w:type="dxa"/>
            <w:vMerge/>
            <w:tcBorders>
              <w:bottom w:val="nil"/>
            </w:tcBorders>
          </w:tcPr>
          <w:p w:rsidR="005804E4" w:rsidRPr="004A46B0" w:rsidRDefault="005804E4">
            <w:pPr>
              <w:rPr>
                <w:rFonts w:ascii="Times New Roman" w:hAnsi="Times New Roman" w:cs="Times New Roman"/>
                <w:sz w:val="28"/>
                <w:szCs w:val="28"/>
              </w:rPr>
            </w:pPr>
          </w:p>
        </w:tc>
        <w:tc>
          <w:tcPr>
            <w:tcW w:w="4139"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второй квалификационной категории</w:t>
            </w:r>
          </w:p>
        </w:tc>
        <w:tc>
          <w:tcPr>
            <w:tcW w:w="3231"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1,1</w:t>
            </w:r>
          </w:p>
        </w:tc>
        <w:tc>
          <w:tcPr>
            <w:tcW w:w="3231"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1,1</w:t>
            </w:r>
          </w:p>
        </w:tc>
      </w:tr>
      <w:tr w:rsidR="005804E4" w:rsidRPr="004A46B0">
        <w:tblPrEx>
          <w:tblBorders>
            <w:insideH w:val="nil"/>
          </w:tblBorders>
        </w:tblPrEx>
        <w:tc>
          <w:tcPr>
            <w:tcW w:w="14366" w:type="dxa"/>
            <w:gridSpan w:val="5"/>
            <w:tcBorders>
              <w:top w:val="nil"/>
            </w:tcBorders>
          </w:tcPr>
          <w:p w:rsidR="005804E4" w:rsidRPr="004A46B0" w:rsidRDefault="005804E4">
            <w:pPr>
              <w:pStyle w:val="ConsPlusNormal"/>
              <w:jc w:val="both"/>
              <w:rPr>
                <w:rFonts w:ascii="Times New Roman" w:hAnsi="Times New Roman" w:cs="Times New Roman"/>
                <w:sz w:val="28"/>
                <w:szCs w:val="28"/>
              </w:rPr>
            </w:pPr>
          </w:p>
        </w:tc>
      </w:tr>
      <w:tr w:rsidR="005804E4" w:rsidRPr="004A46B0">
        <w:tc>
          <w:tcPr>
            <w:tcW w:w="590"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w:t>
            </w:r>
          </w:p>
        </w:tc>
        <w:tc>
          <w:tcPr>
            <w:tcW w:w="3175"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Коэффициент квалификации</w:t>
            </w:r>
          </w:p>
        </w:tc>
        <w:tc>
          <w:tcPr>
            <w:tcW w:w="10601"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Наличие спортивного звания, разряда:</w:t>
            </w: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Заслуженный мастер спорта России, Мастер спорта России международного класса</w:t>
            </w:r>
          </w:p>
        </w:tc>
        <w:tc>
          <w:tcPr>
            <w:tcW w:w="3231" w:type="dxa"/>
            <w:vAlign w:val="center"/>
          </w:tcPr>
          <w:p w:rsidR="005804E4" w:rsidRPr="004A46B0" w:rsidRDefault="005804E4">
            <w:pPr>
              <w:pStyle w:val="ConsPlusNormal"/>
              <w:rPr>
                <w:rFonts w:ascii="Times New Roman" w:hAnsi="Times New Roman" w:cs="Times New Roman"/>
                <w:sz w:val="28"/>
                <w:szCs w:val="28"/>
              </w:rPr>
            </w:pP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1,70</w:t>
            </w: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Мастер спорта России</w:t>
            </w:r>
          </w:p>
        </w:tc>
        <w:tc>
          <w:tcPr>
            <w:tcW w:w="3231" w:type="dxa"/>
            <w:vAlign w:val="center"/>
          </w:tcPr>
          <w:p w:rsidR="005804E4" w:rsidRPr="004A46B0" w:rsidRDefault="005804E4">
            <w:pPr>
              <w:pStyle w:val="ConsPlusNormal"/>
              <w:rPr>
                <w:rFonts w:ascii="Times New Roman" w:hAnsi="Times New Roman" w:cs="Times New Roman"/>
                <w:sz w:val="28"/>
                <w:szCs w:val="28"/>
              </w:rPr>
            </w:pP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1,45</w:t>
            </w: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Кандидат в мастера спорта</w:t>
            </w:r>
          </w:p>
        </w:tc>
        <w:tc>
          <w:tcPr>
            <w:tcW w:w="3231" w:type="dxa"/>
            <w:vAlign w:val="center"/>
          </w:tcPr>
          <w:p w:rsidR="005804E4" w:rsidRPr="004A46B0" w:rsidRDefault="005804E4">
            <w:pPr>
              <w:pStyle w:val="ConsPlusNormal"/>
              <w:rPr>
                <w:rFonts w:ascii="Times New Roman" w:hAnsi="Times New Roman" w:cs="Times New Roman"/>
                <w:sz w:val="28"/>
                <w:szCs w:val="28"/>
              </w:rPr>
            </w:pP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1,20</w:t>
            </w: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1 спортивный разряд</w:t>
            </w:r>
          </w:p>
        </w:tc>
        <w:tc>
          <w:tcPr>
            <w:tcW w:w="3231" w:type="dxa"/>
            <w:vAlign w:val="center"/>
          </w:tcPr>
          <w:p w:rsidR="005804E4" w:rsidRPr="004A46B0" w:rsidRDefault="005804E4">
            <w:pPr>
              <w:pStyle w:val="ConsPlusNormal"/>
              <w:rPr>
                <w:rFonts w:ascii="Times New Roman" w:hAnsi="Times New Roman" w:cs="Times New Roman"/>
                <w:sz w:val="28"/>
                <w:szCs w:val="28"/>
              </w:rPr>
            </w:pP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1,00</w:t>
            </w:r>
          </w:p>
        </w:tc>
      </w:tr>
      <w:tr w:rsidR="005804E4" w:rsidRPr="004A46B0">
        <w:tc>
          <w:tcPr>
            <w:tcW w:w="590"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w:t>
            </w:r>
          </w:p>
        </w:tc>
        <w:tc>
          <w:tcPr>
            <w:tcW w:w="3175"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Коэффициент участия в соревнованиях</w:t>
            </w:r>
          </w:p>
        </w:tc>
        <w:tc>
          <w:tcPr>
            <w:tcW w:w="413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Призер официальных международных соревнований</w:t>
            </w:r>
          </w:p>
        </w:tc>
        <w:tc>
          <w:tcPr>
            <w:tcW w:w="3231" w:type="dxa"/>
            <w:vAlign w:val="center"/>
          </w:tcPr>
          <w:p w:rsidR="005804E4" w:rsidRPr="004A46B0" w:rsidRDefault="005804E4">
            <w:pPr>
              <w:pStyle w:val="ConsPlusNormal"/>
              <w:rPr>
                <w:rFonts w:ascii="Times New Roman" w:hAnsi="Times New Roman" w:cs="Times New Roman"/>
                <w:sz w:val="28"/>
                <w:szCs w:val="28"/>
              </w:rPr>
            </w:pP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1,60</w:t>
            </w:r>
          </w:p>
        </w:tc>
      </w:tr>
      <w:tr w:rsidR="005804E4" w:rsidRPr="004A46B0">
        <w:tc>
          <w:tcPr>
            <w:tcW w:w="590" w:type="dxa"/>
            <w:vMerge/>
          </w:tcPr>
          <w:p w:rsidR="005804E4" w:rsidRPr="004A46B0" w:rsidRDefault="005804E4">
            <w:pPr>
              <w:rPr>
                <w:rFonts w:ascii="Times New Roman" w:hAnsi="Times New Roman" w:cs="Times New Roman"/>
                <w:sz w:val="28"/>
                <w:szCs w:val="28"/>
              </w:rPr>
            </w:pPr>
          </w:p>
        </w:tc>
        <w:tc>
          <w:tcPr>
            <w:tcW w:w="3175" w:type="dxa"/>
            <w:vMerge/>
          </w:tcPr>
          <w:p w:rsidR="005804E4" w:rsidRPr="004A46B0" w:rsidRDefault="005804E4">
            <w:pPr>
              <w:rPr>
                <w:rFonts w:ascii="Times New Roman" w:hAnsi="Times New Roman" w:cs="Times New Roman"/>
                <w:sz w:val="28"/>
                <w:szCs w:val="28"/>
              </w:rPr>
            </w:pPr>
          </w:p>
        </w:tc>
        <w:tc>
          <w:tcPr>
            <w:tcW w:w="413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Призер чемпионата или первенства </w:t>
            </w:r>
            <w:proofErr w:type="gramStart"/>
            <w:r w:rsidRPr="004A46B0">
              <w:rPr>
                <w:rFonts w:ascii="Times New Roman" w:hAnsi="Times New Roman" w:cs="Times New Roman"/>
                <w:sz w:val="28"/>
                <w:szCs w:val="28"/>
              </w:rPr>
              <w:t>России</w:t>
            </w:r>
            <w:proofErr w:type="gramEnd"/>
            <w:r w:rsidRPr="004A46B0">
              <w:rPr>
                <w:rFonts w:ascii="Times New Roman" w:hAnsi="Times New Roman" w:cs="Times New Roman"/>
                <w:sz w:val="28"/>
                <w:szCs w:val="28"/>
              </w:rPr>
              <w:t xml:space="preserve"> или </w:t>
            </w:r>
            <w:r w:rsidRPr="004A46B0">
              <w:rPr>
                <w:rFonts w:ascii="Times New Roman" w:hAnsi="Times New Roman" w:cs="Times New Roman"/>
                <w:sz w:val="28"/>
                <w:szCs w:val="28"/>
              </w:rPr>
              <w:lastRenderedPageBreak/>
              <w:t>всероссийской универсиады или спартакиад России</w:t>
            </w:r>
          </w:p>
        </w:tc>
        <w:tc>
          <w:tcPr>
            <w:tcW w:w="3231" w:type="dxa"/>
            <w:vAlign w:val="center"/>
          </w:tcPr>
          <w:p w:rsidR="005804E4" w:rsidRPr="004A46B0" w:rsidRDefault="005804E4">
            <w:pPr>
              <w:pStyle w:val="ConsPlusNormal"/>
              <w:rPr>
                <w:rFonts w:ascii="Times New Roman" w:hAnsi="Times New Roman" w:cs="Times New Roman"/>
                <w:sz w:val="28"/>
                <w:szCs w:val="28"/>
              </w:rPr>
            </w:pPr>
          </w:p>
        </w:tc>
        <w:tc>
          <w:tcPr>
            <w:tcW w:w="323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1,30</w:t>
            </w:r>
          </w:p>
        </w:tc>
      </w:tr>
    </w:tbl>
    <w:p w:rsidR="005804E4" w:rsidRPr="004A46B0" w:rsidRDefault="005804E4">
      <w:pPr>
        <w:rPr>
          <w:rFonts w:ascii="Times New Roman" w:hAnsi="Times New Roman" w:cs="Times New Roman"/>
          <w:sz w:val="28"/>
          <w:szCs w:val="28"/>
        </w:rPr>
        <w:sectPr w:rsidR="005804E4" w:rsidRPr="004A46B0">
          <w:pgSz w:w="16838" w:h="11905" w:orient="landscape"/>
          <w:pgMar w:top="1701" w:right="1134" w:bottom="850" w:left="1134" w:header="0" w:footer="0" w:gutter="0"/>
          <w:cols w:space="720"/>
        </w:sectPr>
      </w:pP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Примечания: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Коэффициент стажа педагогической работы устанавливается педагогическим работникам и работникам физической культуры и спорта, занимающим должности: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 старший инструктор-методист по адаптивной физической культуре; старший инструктор-методист физкультурно-спортивных организаций; старший тренер-преподаватель по адаптивной физической культуре; тренер; старший тренер.</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При установлении коэффициента стажа педагогической работы учитывается стаж педагогической работы или работы в должностях работников физической культуры и спорта, а именно инструктора-методиста по адаптивной физической культуре; инструктора-методиста физкультурно-спортивных организаций; тренера-преподавателя по адаптивной физической культуре; старшего инструктора-методиста по адаптивной физический культуре; старшего инструктора-методиста физкультурно-спортивных организаций; старшего тренера-преподавателя по адаптивной физической культуре; тренера; старшего тренера.</w:t>
      </w:r>
    </w:p>
    <w:p w:rsidR="005804E4" w:rsidRPr="004A46B0" w:rsidRDefault="005804E4" w:rsidP="006862B9">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2. Коэффициент участия в соревнованиях спортсмену-инструктору, спортсмену и спортсмену-ведущему устанавливается по результату участия спортсмена-инструктора, спортсмена и спортсмена-ведущего в соревнованиях наивысшего ранга со дня показанного результата и сохранять в течение одного календарного года по результатам чемпионата, первенства России, всероссийской универсиады и спартакиад России, а по результатам официальных международных спортивных соревнований - до даты начала проведения следующих официальных международных спортивных соревнований данного уровня (до следующих Олимпийских, </w:t>
      </w:r>
      <w:proofErr w:type="spellStart"/>
      <w:r w:rsidRPr="004A46B0">
        <w:rPr>
          <w:rFonts w:ascii="Times New Roman" w:hAnsi="Times New Roman" w:cs="Times New Roman"/>
          <w:sz w:val="28"/>
          <w:szCs w:val="28"/>
        </w:rPr>
        <w:t>Паралимпийских</w:t>
      </w:r>
      <w:proofErr w:type="spellEnd"/>
      <w:r w:rsidRPr="004A46B0">
        <w:rPr>
          <w:rFonts w:ascii="Times New Roman" w:hAnsi="Times New Roman" w:cs="Times New Roman"/>
          <w:sz w:val="28"/>
          <w:szCs w:val="28"/>
        </w:rPr>
        <w:t xml:space="preserve">, </w:t>
      </w:r>
      <w:proofErr w:type="spellStart"/>
      <w:r w:rsidRPr="004A46B0">
        <w:rPr>
          <w:rFonts w:ascii="Times New Roman" w:hAnsi="Times New Roman" w:cs="Times New Roman"/>
          <w:sz w:val="28"/>
          <w:szCs w:val="28"/>
        </w:rPr>
        <w:t>Сурдлимпийских</w:t>
      </w:r>
      <w:proofErr w:type="spellEnd"/>
      <w:r w:rsidRPr="004A46B0">
        <w:rPr>
          <w:rFonts w:ascii="Times New Roman" w:hAnsi="Times New Roman" w:cs="Times New Roman"/>
          <w:sz w:val="28"/>
          <w:szCs w:val="28"/>
        </w:rPr>
        <w:t xml:space="preserve"> игр или чемпионата мира, но не более чем на 4 года и 2 года соответственно).</w:t>
      </w:r>
    </w:p>
    <w:p w:rsidR="005804E4" w:rsidRPr="004A46B0" w:rsidRDefault="005804E4">
      <w:pPr>
        <w:pStyle w:val="ConsPlusNormal"/>
        <w:jc w:val="right"/>
        <w:outlineLvl w:val="1"/>
        <w:rPr>
          <w:rFonts w:ascii="Times New Roman" w:hAnsi="Times New Roman" w:cs="Times New Roman"/>
          <w:sz w:val="28"/>
          <w:szCs w:val="28"/>
        </w:rPr>
      </w:pPr>
      <w:r w:rsidRPr="004A46B0">
        <w:rPr>
          <w:rFonts w:ascii="Times New Roman" w:hAnsi="Times New Roman" w:cs="Times New Roman"/>
          <w:sz w:val="28"/>
          <w:szCs w:val="28"/>
        </w:rPr>
        <w:t>Приложение 2</w:t>
      </w:r>
    </w:p>
    <w:p w:rsidR="005804E4" w:rsidRPr="004A46B0" w:rsidRDefault="005804E4">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к Примерному положению о системе</w:t>
      </w:r>
    </w:p>
    <w:p w:rsidR="005804E4" w:rsidRPr="004A46B0" w:rsidRDefault="005804E4">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 xml:space="preserve">оплаты труда работников </w:t>
      </w:r>
      <w:r w:rsidR="006862B9">
        <w:rPr>
          <w:rFonts w:ascii="Times New Roman" w:hAnsi="Times New Roman" w:cs="Times New Roman"/>
          <w:sz w:val="28"/>
          <w:szCs w:val="28"/>
        </w:rPr>
        <w:t>муниципальных</w:t>
      </w:r>
    </w:p>
    <w:p w:rsidR="005804E4" w:rsidRPr="004A46B0" w:rsidRDefault="005804E4" w:rsidP="006862B9">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учреждений</w:t>
      </w:r>
      <w:r w:rsidR="006862B9">
        <w:rPr>
          <w:rFonts w:ascii="Times New Roman" w:hAnsi="Times New Roman" w:cs="Times New Roman"/>
          <w:sz w:val="28"/>
          <w:szCs w:val="28"/>
        </w:rPr>
        <w:t xml:space="preserve"> Быстринского муниципального района</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Title"/>
        <w:jc w:val="center"/>
        <w:rPr>
          <w:rFonts w:ascii="Times New Roman" w:hAnsi="Times New Roman" w:cs="Times New Roman"/>
          <w:sz w:val="28"/>
          <w:szCs w:val="28"/>
        </w:rPr>
      </w:pPr>
      <w:bookmarkStart w:id="13" w:name="P615"/>
      <w:bookmarkEnd w:id="13"/>
      <w:r w:rsidRPr="004A46B0">
        <w:rPr>
          <w:rFonts w:ascii="Times New Roman" w:hAnsi="Times New Roman" w:cs="Times New Roman"/>
          <w:sz w:val="28"/>
          <w:szCs w:val="28"/>
        </w:rPr>
        <w:t>РЕКОМЕНДУЕМЫЕ НОРМАТИВЫ ОПЛАТЫ ТРУДА ТРЕНЕРОВ</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ЗА ПОДГОТОВКУ ЗАНИМАЮЩИХСЯ (СПОРТСМЕНОВ) НА ЭТАПАХ</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ПОДГОТОВКИ ПО ИЗБРАННОМУ ВИДУ СПОРТА</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rPr>
          <w:rFonts w:ascii="Times New Roman" w:hAnsi="Times New Roman" w:cs="Times New Roman"/>
          <w:sz w:val="28"/>
          <w:szCs w:val="28"/>
        </w:rPr>
        <w:sectPr w:rsidR="005804E4" w:rsidRPr="004A46B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286"/>
        <w:gridCol w:w="1199"/>
        <w:gridCol w:w="2272"/>
        <w:gridCol w:w="1271"/>
      </w:tblGrid>
      <w:tr w:rsidR="005804E4" w:rsidRPr="004A46B0">
        <w:tc>
          <w:tcPr>
            <w:tcW w:w="3628"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Этапы подготовки</w:t>
            </w:r>
          </w:p>
        </w:tc>
        <w:tc>
          <w:tcPr>
            <w:tcW w:w="2286"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Период обучения</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(лет)</w:t>
            </w:r>
          </w:p>
        </w:tc>
        <w:tc>
          <w:tcPr>
            <w:tcW w:w="4742"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Рекомендуемый норматив оплаты труда тренера за подготовку одного занимающегося (спортсмена) (в процентах от оклада. (должностного оклада)</w:t>
            </w:r>
          </w:p>
        </w:tc>
      </w:tr>
      <w:tr w:rsidR="005804E4" w:rsidRPr="004A46B0">
        <w:tc>
          <w:tcPr>
            <w:tcW w:w="3628" w:type="dxa"/>
            <w:vMerge/>
          </w:tcPr>
          <w:p w:rsidR="005804E4" w:rsidRPr="004A46B0" w:rsidRDefault="005804E4">
            <w:pPr>
              <w:rPr>
                <w:rFonts w:ascii="Times New Roman" w:hAnsi="Times New Roman" w:cs="Times New Roman"/>
                <w:sz w:val="28"/>
                <w:szCs w:val="28"/>
              </w:rPr>
            </w:pPr>
          </w:p>
        </w:tc>
        <w:tc>
          <w:tcPr>
            <w:tcW w:w="2286" w:type="dxa"/>
            <w:vMerge/>
          </w:tcPr>
          <w:p w:rsidR="005804E4" w:rsidRPr="004A46B0" w:rsidRDefault="005804E4">
            <w:pPr>
              <w:rPr>
                <w:rFonts w:ascii="Times New Roman" w:hAnsi="Times New Roman" w:cs="Times New Roman"/>
                <w:sz w:val="28"/>
                <w:szCs w:val="28"/>
              </w:rPr>
            </w:pPr>
          </w:p>
        </w:tc>
        <w:tc>
          <w:tcPr>
            <w:tcW w:w="4742" w:type="dxa"/>
            <w:gridSpan w:val="3"/>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Группы видов спорта</w:t>
            </w:r>
          </w:p>
        </w:tc>
      </w:tr>
      <w:tr w:rsidR="005804E4" w:rsidRPr="004A46B0">
        <w:tc>
          <w:tcPr>
            <w:tcW w:w="3628" w:type="dxa"/>
            <w:vMerge/>
          </w:tcPr>
          <w:p w:rsidR="005804E4" w:rsidRPr="004A46B0" w:rsidRDefault="005804E4">
            <w:pPr>
              <w:rPr>
                <w:rFonts w:ascii="Times New Roman" w:hAnsi="Times New Roman" w:cs="Times New Roman"/>
                <w:sz w:val="28"/>
                <w:szCs w:val="28"/>
              </w:rPr>
            </w:pPr>
          </w:p>
        </w:tc>
        <w:tc>
          <w:tcPr>
            <w:tcW w:w="2286" w:type="dxa"/>
            <w:vMerge/>
          </w:tcPr>
          <w:p w:rsidR="005804E4" w:rsidRPr="004A46B0" w:rsidRDefault="005804E4">
            <w:pPr>
              <w:rPr>
                <w:rFonts w:ascii="Times New Roman" w:hAnsi="Times New Roman" w:cs="Times New Roman"/>
                <w:sz w:val="28"/>
                <w:szCs w:val="28"/>
              </w:rPr>
            </w:pPr>
          </w:p>
        </w:tc>
        <w:tc>
          <w:tcPr>
            <w:tcW w:w="119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I</w:t>
            </w:r>
          </w:p>
        </w:tc>
        <w:tc>
          <w:tcPr>
            <w:tcW w:w="2272"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II</w:t>
            </w:r>
          </w:p>
        </w:tc>
        <w:tc>
          <w:tcPr>
            <w:tcW w:w="127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III</w:t>
            </w:r>
          </w:p>
        </w:tc>
      </w:tr>
      <w:tr w:rsidR="005804E4" w:rsidRPr="004A46B0">
        <w:tc>
          <w:tcPr>
            <w:tcW w:w="362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Спортивно-оздоровительный</w:t>
            </w:r>
          </w:p>
        </w:tc>
        <w:tc>
          <w:tcPr>
            <w:tcW w:w="2286"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весь период</w:t>
            </w:r>
          </w:p>
        </w:tc>
        <w:tc>
          <w:tcPr>
            <w:tcW w:w="119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2,2</w:t>
            </w:r>
          </w:p>
        </w:tc>
        <w:tc>
          <w:tcPr>
            <w:tcW w:w="2272"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2,2</w:t>
            </w:r>
          </w:p>
        </w:tc>
        <w:tc>
          <w:tcPr>
            <w:tcW w:w="127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2,2</w:t>
            </w:r>
          </w:p>
        </w:tc>
      </w:tr>
      <w:tr w:rsidR="005804E4" w:rsidRPr="004A46B0">
        <w:tc>
          <w:tcPr>
            <w:tcW w:w="3628"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Начальной подготовки</w:t>
            </w:r>
          </w:p>
        </w:tc>
        <w:tc>
          <w:tcPr>
            <w:tcW w:w="2286"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 год обучения</w:t>
            </w:r>
          </w:p>
        </w:tc>
        <w:tc>
          <w:tcPr>
            <w:tcW w:w="119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3</w:t>
            </w:r>
          </w:p>
        </w:tc>
        <w:tc>
          <w:tcPr>
            <w:tcW w:w="2272"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3</w:t>
            </w:r>
          </w:p>
        </w:tc>
        <w:tc>
          <w:tcPr>
            <w:tcW w:w="127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3</w:t>
            </w:r>
          </w:p>
        </w:tc>
      </w:tr>
      <w:tr w:rsidR="005804E4" w:rsidRPr="004A46B0">
        <w:tc>
          <w:tcPr>
            <w:tcW w:w="3628" w:type="dxa"/>
            <w:vMerge/>
          </w:tcPr>
          <w:p w:rsidR="005804E4" w:rsidRPr="004A46B0" w:rsidRDefault="005804E4">
            <w:pPr>
              <w:rPr>
                <w:rFonts w:ascii="Times New Roman" w:hAnsi="Times New Roman" w:cs="Times New Roman"/>
                <w:sz w:val="28"/>
                <w:szCs w:val="28"/>
              </w:rPr>
            </w:pPr>
          </w:p>
        </w:tc>
        <w:tc>
          <w:tcPr>
            <w:tcW w:w="2286"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свыше 1 года обучения</w:t>
            </w:r>
          </w:p>
        </w:tc>
        <w:tc>
          <w:tcPr>
            <w:tcW w:w="119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w:t>
            </w:r>
          </w:p>
        </w:tc>
        <w:tc>
          <w:tcPr>
            <w:tcW w:w="2272"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w:t>
            </w:r>
          </w:p>
        </w:tc>
        <w:tc>
          <w:tcPr>
            <w:tcW w:w="127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w:t>
            </w:r>
          </w:p>
        </w:tc>
      </w:tr>
      <w:tr w:rsidR="005804E4" w:rsidRPr="004A46B0">
        <w:tc>
          <w:tcPr>
            <w:tcW w:w="3628"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Тренировочный этап (этап спортивной специализации)</w:t>
            </w:r>
          </w:p>
        </w:tc>
        <w:tc>
          <w:tcPr>
            <w:tcW w:w="2286"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1 - 2 год обучения</w:t>
            </w:r>
          </w:p>
        </w:tc>
        <w:tc>
          <w:tcPr>
            <w:tcW w:w="119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7</w:t>
            </w:r>
          </w:p>
        </w:tc>
        <w:tc>
          <w:tcPr>
            <w:tcW w:w="2272"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6</w:t>
            </w:r>
          </w:p>
        </w:tc>
        <w:tc>
          <w:tcPr>
            <w:tcW w:w="127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6</w:t>
            </w:r>
          </w:p>
        </w:tc>
      </w:tr>
      <w:tr w:rsidR="005804E4" w:rsidRPr="004A46B0">
        <w:tc>
          <w:tcPr>
            <w:tcW w:w="3628" w:type="dxa"/>
            <w:vMerge/>
          </w:tcPr>
          <w:p w:rsidR="005804E4" w:rsidRPr="004A46B0" w:rsidRDefault="005804E4">
            <w:pPr>
              <w:rPr>
                <w:rFonts w:ascii="Times New Roman" w:hAnsi="Times New Roman" w:cs="Times New Roman"/>
                <w:sz w:val="28"/>
                <w:szCs w:val="28"/>
              </w:rPr>
            </w:pPr>
          </w:p>
        </w:tc>
        <w:tc>
          <w:tcPr>
            <w:tcW w:w="2286"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свыше 2 лет обучения</w:t>
            </w:r>
          </w:p>
        </w:tc>
        <w:tc>
          <w:tcPr>
            <w:tcW w:w="119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14</w:t>
            </w:r>
          </w:p>
        </w:tc>
        <w:tc>
          <w:tcPr>
            <w:tcW w:w="2272"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10</w:t>
            </w:r>
          </w:p>
        </w:tc>
        <w:tc>
          <w:tcPr>
            <w:tcW w:w="127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10</w:t>
            </w:r>
          </w:p>
        </w:tc>
      </w:tr>
      <w:tr w:rsidR="005804E4" w:rsidRPr="004A46B0">
        <w:tc>
          <w:tcPr>
            <w:tcW w:w="3628" w:type="dxa"/>
            <w:vMerge w:val="restart"/>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Совершенствования</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спортивного</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мастерства</w:t>
            </w:r>
          </w:p>
        </w:tc>
        <w:tc>
          <w:tcPr>
            <w:tcW w:w="2286"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1 года</w:t>
            </w:r>
          </w:p>
        </w:tc>
        <w:tc>
          <w:tcPr>
            <w:tcW w:w="119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22</w:t>
            </w:r>
          </w:p>
        </w:tc>
        <w:tc>
          <w:tcPr>
            <w:tcW w:w="2272"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18</w:t>
            </w:r>
          </w:p>
        </w:tc>
        <w:tc>
          <w:tcPr>
            <w:tcW w:w="127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17</w:t>
            </w:r>
          </w:p>
        </w:tc>
      </w:tr>
      <w:tr w:rsidR="005804E4" w:rsidRPr="004A46B0">
        <w:tc>
          <w:tcPr>
            <w:tcW w:w="3628" w:type="dxa"/>
            <w:vMerge/>
          </w:tcPr>
          <w:p w:rsidR="005804E4" w:rsidRPr="004A46B0" w:rsidRDefault="005804E4">
            <w:pPr>
              <w:rPr>
                <w:rFonts w:ascii="Times New Roman" w:hAnsi="Times New Roman" w:cs="Times New Roman"/>
                <w:sz w:val="28"/>
                <w:szCs w:val="28"/>
              </w:rPr>
            </w:pPr>
          </w:p>
        </w:tc>
        <w:tc>
          <w:tcPr>
            <w:tcW w:w="2286"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свыше 1 года</w:t>
            </w:r>
          </w:p>
        </w:tc>
        <w:tc>
          <w:tcPr>
            <w:tcW w:w="119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33</w:t>
            </w:r>
          </w:p>
        </w:tc>
        <w:tc>
          <w:tcPr>
            <w:tcW w:w="2272"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26</w:t>
            </w:r>
          </w:p>
        </w:tc>
        <w:tc>
          <w:tcPr>
            <w:tcW w:w="127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24</w:t>
            </w:r>
          </w:p>
        </w:tc>
      </w:tr>
      <w:tr w:rsidR="005804E4" w:rsidRPr="004A46B0">
        <w:tc>
          <w:tcPr>
            <w:tcW w:w="362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Высшего спортивного мастерства</w:t>
            </w:r>
          </w:p>
        </w:tc>
        <w:tc>
          <w:tcPr>
            <w:tcW w:w="2286"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весь период</w:t>
            </w:r>
          </w:p>
        </w:tc>
        <w:tc>
          <w:tcPr>
            <w:tcW w:w="119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42</w:t>
            </w:r>
          </w:p>
        </w:tc>
        <w:tc>
          <w:tcPr>
            <w:tcW w:w="2272"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36</w:t>
            </w:r>
          </w:p>
        </w:tc>
        <w:tc>
          <w:tcPr>
            <w:tcW w:w="1271"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35</w:t>
            </w:r>
          </w:p>
        </w:tc>
      </w:tr>
    </w:tbl>
    <w:p w:rsidR="005804E4" w:rsidRPr="004A46B0" w:rsidRDefault="005804E4">
      <w:pPr>
        <w:rPr>
          <w:rFonts w:ascii="Times New Roman" w:hAnsi="Times New Roman" w:cs="Times New Roman"/>
          <w:sz w:val="28"/>
          <w:szCs w:val="28"/>
        </w:rPr>
        <w:sectPr w:rsidR="005804E4" w:rsidRPr="004A46B0">
          <w:pgSz w:w="16838" w:h="11905" w:orient="landscape"/>
          <w:pgMar w:top="1701" w:right="1134" w:bottom="850" w:left="1134" w:header="0" w:footer="0" w:gutter="0"/>
          <w:cols w:space="720"/>
        </w:sectPr>
      </w:pP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Примечания: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Нормативы оплаты труда тренеров применяются для расчета заработной платы работникам учреждений, занимающим должности: тренер, старший тренер, тренер-преподаватель, старший тренер-преподаватель, тренер-преподаватель по адаптивной физической культуре, старший тренер-преподаватель по адаптивной физической культуре.</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Нормативы оплаты труда тренеров, работающих на спортивно-оздоровительном этапе, рекомендуется: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устанавливать в размере 1,1 процента за подготовку одного занимающегося (спортсмена) (в процентах от оклада (должностного оклада), при недельной нагрузке менее 6 часов в неделю, а при реализации программ спортивной подготовки по адаптивным видам спорта менее 5 часов в неделю;</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ежегодно повышать на 0,5 процента за каждый год работы с занимающимся под руководством одного тренера, при недельной нагрузке не менее 6 часов в неделю.</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Виды спорта распределяются по группам в следующем порядке:</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к I группе видов спорта относятся все олимпийские виды спорта (дисциплины), кроме игровых видов спорта, а также виды спорта инвалидов и лиц с ограниченными возможностями здоровья, развиваемые международной спортивной федерацией;</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2) ко II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5804E4" w:rsidRPr="004A46B0" w:rsidRDefault="005804E4" w:rsidP="006862B9">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к III группе видов спорта относятся все другие виды спорта (дисциплины), включенные во Всероссийский реестр видов спорта.</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jc w:val="right"/>
        <w:outlineLvl w:val="1"/>
        <w:rPr>
          <w:rFonts w:ascii="Times New Roman" w:hAnsi="Times New Roman" w:cs="Times New Roman"/>
          <w:sz w:val="28"/>
          <w:szCs w:val="28"/>
        </w:rPr>
      </w:pPr>
      <w:r w:rsidRPr="004A46B0">
        <w:rPr>
          <w:rFonts w:ascii="Times New Roman" w:hAnsi="Times New Roman" w:cs="Times New Roman"/>
          <w:sz w:val="28"/>
          <w:szCs w:val="28"/>
        </w:rPr>
        <w:t>Приложение 3</w:t>
      </w:r>
    </w:p>
    <w:p w:rsidR="005804E4" w:rsidRPr="004A46B0" w:rsidRDefault="005804E4">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к Примерному положению о системе</w:t>
      </w:r>
    </w:p>
    <w:p w:rsidR="006862B9" w:rsidRPr="004A46B0" w:rsidRDefault="005804E4" w:rsidP="006862B9">
      <w:pPr>
        <w:pStyle w:val="ConsPlusNormal"/>
        <w:jc w:val="right"/>
        <w:rPr>
          <w:rFonts w:ascii="Times New Roman" w:hAnsi="Times New Roman" w:cs="Times New Roman"/>
          <w:sz w:val="28"/>
          <w:szCs w:val="28"/>
        </w:rPr>
      </w:pPr>
      <w:r w:rsidRPr="004A46B0">
        <w:rPr>
          <w:rFonts w:ascii="Times New Roman" w:hAnsi="Times New Roman" w:cs="Times New Roman"/>
          <w:sz w:val="28"/>
          <w:szCs w:val="28"/>
        </w:rPr>
        <w:t xml:space="preserve">оплаты труда работников </w:t>
      </w:r>
      <w:r w:rsidR="006862B9">
        <w:rPr>
          <w:rFonts w:ascii="Times New Roman" w:hAnsi="Times New Roman" w:cs="Times New Roman"/>
          <w:sz w:val="28"/>
          <w:szCs w:val="28"/>
        </w:rPr>
        <w:t>муниципальных учреждений Быстринского муниципального района</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Title"/>
        <w:jc w:val="center"/>
        <w:rPr>
          <w:rFonts w:ascii="Times New Roman" w:hAnsi="Times New Roman" w:cs="Times New Roman"/>
          <w:sz w:val="28"/>
          <w:szCs w:val="28"/>
        </w:rPr>
      </w:pPr>
      <w:bookmarkStart w:id="14" w:name="P689"/>
      <w:bookmarkEnd w:id="14"/>
      <w:r w:rsidRPr="004A46B0">
        <w:rPr>
          <w:rFonts w:ascii="Times New Roman" w:hAnsi="Times New Roman" w:cs="Times New Roman"/>
          <w:sz w:val="28"/>
          <w:szCs w:val="28"/>
        </w:rPr>
        <w:t>РЕКОМЕНДУЕМЫЕ ПРЕДЕЛЬНЫЕ НОРМАТИВЫ</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ОПЛАТЫ ТРУДА ТРЕНЕРОВ ЗА УЧАСТИЕ В ПОДГОТОВКЕ</w:t>
      </w:r>
    </w:p>
    <w:p w:rsidR="005804E4" w:rsidRPr="004A46B0" w:rsidRDefault="005804E4">
      <w:pPr>
        <w:pStyle w:val="ConsPlusTitle"/>
        <w:jc w:val="center"/>
        <w:rPr>
          <w:rFonts w:ascii="Times New Roman" w:hAnsi="Times New Roman" w:cs="Times New Roman"/>
          <w:sz w:val="28"/>
          <w:szCs w:val="28"/>
        </w:rPr>
      </w:pPr>
      <w:r w:rsidRPr="004A46B0">
        <w:rPr>
          <w:rFonts w:ascii="Times New Roman" w:hAnsi="Times New Roman" w:cs="Times New Roman"/>
          <w:sz w:val="28"/>
          <w:szCs w:val="28"/>
        </w:rPr>
        <w:t>ВЫСОКОКВАЛИФИЦИРОВАННЫХ СПОРТСМЕНОВ И РАЗМЕРЫ НАДБАВКИ</w:t>
      </w:r>
    </w:p>
    <w:p w:rsidR="005804E4" w:rsidRPr="004A46B0" w:rsidRDefault="005804E4" w:rsidP="006862B9">
      <w:pPr>
        <w:pStyle w:val="ConsPlusTitle"/>
        <w:jc w:val="center"/>
        <w:rPr>
          <w:rFonts w:ascii="Times New Roman" w:hAnsi="Times New Roman" w:cs="Times New Roman"/>
          <w:sz w:val="28"/>
          <w:szCs w:val="28"/>
        </w:rPr>
        <w:sectPr w:rsidR="005804E4" w:rsidRPr="004A46B0">
          <w:pgSz w:w="11905" w:h="16838"/>
          <w:pgMar w:top="1134" w:right="850" w:bottom="1134" w:left="1701" w:header="0" w:footer="0" w:gutter="0"/>
          <w:cols w:space="720"/>
        </w:sectPr>
      </w:pPr>
      <w:r w:rsidRPr="004A46B0">
        <w:rPr>
          <w:rFonts w:ascii="Times New Roman" w:hAnsi="Times New Roman" w:cs="Times New Roman"/>
          <w:sz w:val="28"/>
          <w:szCs w:val="28"/>
        </w:rPr>
        <w:t>ЗА ОБЕСПЕЧЕНИЕ ВЫСОКОКАЧЕСТВЕННОГО ТРЕНИРОВОЧНОГО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649"/>
        <w:gridCol w:w="1928"/>
        <w:gridCol w:w="3118"/>
        <w:gridCol w:w="2835"/>
      </w:tblGrid>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N п/п</w:t>
            </w:r>
          </w:p>
        </w:tc>
        <w:tc>
          <w:tcPr>
            <w:tcW w:w="4649"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Уровень</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спортивных</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соревнований</w:t>
            </w:r>
          </w:p>
        </w:tc>
        <w:tc>
          <w:tcPr>
            <w:tcW w:w="192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Занятое спортсменом место</w:t>
            </w: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Рекомендуемый норматив оплаты труда тренера за участие в подготовке одного высококвалифицированного спортсмена (в процентах от оклада (должностного оклада)</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Рекомендуемый размер надбавки за обеспечение высококачественного тренировочного процесса (в процентах от оклада)</w:t>
            </w:r>
          </w:p>
        </w:tc>
      </w:tr>
      <w:tr w:rsidR="005804E4" w:rsidRPr="004A46B0">
        <w:tc>
          <w:tcPr>
            <w:tcW w:w="13437" w:type="dxa"/>
            <w:gridSpan w:val="5"/>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 В личных и командных видах спортивных дисциплин</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bookmarkStart w:id="15" w:name="P702"/>
            <w:bookmarkEnd w:id="15"/>
            <w:r w:rsidRPr="004A46B0">
              <w:rPr>
                <w:rFonts w:ascii="Times New Roman" w:hAnsi="Times New Roman" w:cs="Times New Roman"/>
                <w:sz w:val="28"/>
                <w:szCs w:val="28"/>
              </w:rPr>
              <w:t>1.1.</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Олимпийские игры, чемпионат мира</w:t>
            </w:r>
          </w:p>
        </w:tc>
        <w:tc>
          <w:tcPr>
            <w:tcW w:w="192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w:t>
            </w: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200</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15</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1.2.</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Олимпийские игры;</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чемпионат мира;</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чемпионат Европы, Кубок мира;</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Кубок Европы</w:t>
            </w:r>
          </w:p>
        </w:tc>
        <w:tc>
          <w:tcPr>
            <w:tcW w:w="192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2-6</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2-3</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1-3</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w:t>
            </w: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150</w:t>
            </w:r>
          </w:p>
        </w:tc>
        <w:tc>
          <w:tcPr>
            <w:tcW w:w="2835" w:type="dxa"/>
            <w:vMerge w:val="restart"/>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10</w:t>
            </w:r>
          </w:p>
        </w:tc>
      </w:tr>
      <w:tr w:rsidR="005804E4" w:rsidRPr="004A46B0">
        <w:tblPrEx>
          <w:tblBorders>
            <w:insideH w:val="nil"/>
          </w:tblBorders>
        </w:tblPrEx>
        <w:tc>
          <w:tcPr>
            <w:tcW w:w="907"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bookmarkStart w:id="16" w:name="P718"/>
            <w:bookmarkEnd w:id="16"/>
            <w:r w:rsidRPr="004A46B0">
              <w:rPr>
                <w:rFonts w:ascii="Times New Roman" w:hAnsi="Times New Roman" w:cs="Times New Roman"/>
                <w:sz w:val="28"/>
                <w:szCs w:val="28"/>
              </w:rPr>
              <w:t>1.3.</w:t>
            </w:r>
          </w:p>
        </w:tc>
        <w:tc>
          <w:tcPr>
            <w:tcW w:w="4649" w:type="dxa"/>
            <w:tcBorders>
              <w:bottom w:val="nil"/>
            </w:tcBorders>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Чемпионат мира. Европы. Кубок мира;</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Кубок Европы</w:t>
            </w:r>
          </w:p>
        </w:tc>
        <w:tc>
          <w:tcPr>
            <w:tcW w:w="1928"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4-6</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2-3</w:t>
            </w:r>
          </w:p>
        </w:tc>
        <w:tc>
          <w:tcPr>
            <w:tcW w:w="3118"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100</w:t>
            </w:r>
          </w:p>
        </w:tc>
        <w:tc>
          <w:tcPr>
            <w:tcW w:w="2835" w:type="dxa"/>
            <w:vMerge/>
            <w:tcBorders>
              <w:bottom w:val="nil"/>
            </w:tcBorders>
          </w:tcPr>
          <w:p w:rsidR="005804E4" w:rsidRPr="004A46B0" w:rsidRDefault="005804E4">
            <w:pPr>
              <w:rPr>
                <w:rFonts w:ascii="Times New Roman" w:hAnsi="Times New Roman" w:cs="Times New Roman"/>
                <w:sz w:val="28"/>
                <w:szCs w:val="28"/>
              </w:rPr>
            </w:pPr>
          </w:p>
        </w:tc>
      </w:tr>
      <w:tr w:rsidR="005804E4" w:rsidRPr="004A46B0">
        <w:tblPrEx>
          <w:tblBorders>
            <w:insideH w:val="nil"/>
          </w:tblBorders>
        </w:tblPrEx>
        <w:tc>
          <w:tcPr>
            <w:tcW w:w="13437" w:type="dxa"/>
            <w:gridSpan w:val="5"/>
            <w:tcBorders>
              <w:top w:val="nil"/>
            </w:tcBorders>
          </w:tcPr>
          <w:p w:rsidR="005804E4" w:rsidRPr="004A46B0" w:rsidRDefault="005804E4">
            <w:pPr>
              <w:pStyle w:val="ConsPlusNormal"/>
              <w:jc w:val="both"/>
              <w:rPr>
                <w:rFonts w:ascii="Times New Roman" w:hAnsi="Times New Roman" w:cs="Times New Roman"/>
                <w:sz w:val="28"/>
                <w:szCs w:val="28"/>
              </w:rPr>
            </w:pPr>
            <w:r w:rsidRPr="004A46B0">
              <w:rPr>
                <w:rFonts w:ascii="Times New Roman" w:hAnsi="Times New Roman" w:cs="Times New Roman"/>
                <w:sz w:val="28"/>
                <w:szCs w:val="28"/>
              </w:rPr>
              <w:t xml:space="preserve">(в ред. </w:t>
            </w:r>
            <w:hyperlink r:id="rId36" w:history="1">
              <w:r w:rsidRPr="004A46B0">
                <w:rPr>
                  <w:rFonts w:ascii="Times New Roman" w:hAnsi="Times New Roman" w:cs="Times New Roman"/>
                  <w:color w:val="0000FF"/>
                  <w:sz w:val="28"/>
                  <w:szCs w:val="28"/>
                </w:rPr>
                <w:t>Постановления</w:t>
              </w:r>
            </w:hyperlink>
            <w:r w:rsidRPr="004A46B0">
              <w:rPr>
                <w:rFonts w:ascii="Times New Roman" w:hAnsi="Times New Roman" w:cs="Times New Roman"/>
                <w:sz w:val="28"/>
                <w:szCs w:val="28"/>
              </w:rPr>
              <w:t xml:space="preserve"> Правительства Камчатского края от 30.12.2016 N 544-П)</w:t>
            </w:r>
          </w:p>
        </w:tc>
      </w:tr>
      <w:tr w:rsidR="005804E4" w:rsidRPr="004A46B0">
        <w:tblPrEx>
          <w:tblBorders>
            <w:insideH w:val="nil"/>
          </w:tblBorders>
        </w:tblPrEx>
        <w:tc>
          <w:tcPr>
            <w:tcW w:w="907"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bookmarkStart w:id="17" w:name="P725"/>
            <w:bookmarkEnd w:id="17"/>
            <w:r w:rsidRPr="004A46B0">
              <w:rPr>
                <w:rFonts w:ascii="Times New Roman" w:hAnsi="Times New Roman" w:cs="Times New Roman"/>
                <w:sz w:val="28"/>
                <w:szCs w:val="28"/>
              </w:rPr>
              <w:t>1.3(1).</w:t>
            </w:r>
          </w:p>
        </w:tc>
        <w:tc>
          <w:tcPr>
            <w:tcW w:w="4649" w:type="dxa"/>
            <w:tcBorders>
              <w:bottom w:val="nil"/>
            </w:tcBorders>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Чемпионат России;</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Кубок России</w:t>
            </w:r>
          </w:p>
        </w:tc>
        <w:tc>
          <w:tcPr>
            <w:tcW w:w="1928"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1-3</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w:t>
            </w:r>
          </w:p>
        </w:tc>
        <w:tc>
          <w:tcPr>
            <w:tcW w:w="3118"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100</w:t>
            </w:r>
          </w:p>
        </w:tc>
        <w:tc>
          <w:tcPr>
            <w:tcW w:w="2835"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10</w:t>
            </w:r>
          </w:p>
        </w:tc>
      </w:tr>
      <w:tr w:rsidR="005804E4" w:rsidRPr="004A46B0">
        <w:tblPrEx>
          <w:tblBorders>
            <w:insideH w:val="nil"/>
          </w:tblBorders>
        </w:tblPrEx>
        <w:tc>
          <w:tcPr>
            <w:tcW w:w="13437" w:type="dxa"/>
            <w:gridSpan w:val="5"/>
            <w:tcBorders>
              <w:top w:val="nil"/>
            </w:tcBorders>
          </w:tcPr>
          <w:p w:rsidR="005804E4" w:rsidRPr="004A46B0" w:rsidRDefault="005804E4">
            <w:pPr>
              <w:pStyle w:val="ConsPlusNormal"/>
              <w:jc w:val="both"/>
              <w:rPr>
                <w:rFonts w:ascii="Times New Roman" w:hAnsi="Times New Roman" w:cs="Times New Roman"/>
                <w:sz w:val="28"/>
                <w:szCs w:val="28"/>
              </w:rPr>
            </w:pPr>
            <w:r w:rsidRPr="004A46B0">
              <w:rPr>
                <w:rFonts w:ascii="Times New Roman" w:hAnsi="Times New Roman" w:cs="Times New Roman"/>
                <w:sz w:val="28"/>
                <w:szCs w:val="28"/>
              </w:rPr>
              <w:t xml:space="preserve">(п. 1.3(1) введен </w:t>
            </w:r>
            <w:hyperlink r:id="rId37" w:history="1">
              <w:r w:rsidRPr="004A46B0">
                <w:rPr>
                  <w:rFonts w:ascii="Times New Roman" w:hAnsi="Times New Roman" w:cs="Times New Roman"/>
                  <w:color w:val="0000FF"/>
                  <w:sz w:val="28"/>
                  <w:szCs w:val="28"/>
                </w:rPr>
                <w:t>Постановлением</w:t>
              </w:r>
            </w:hyperlink>
            <w:r w:rsidRPr="004A46B0">
              <w:rPr>
                <w:rFonts w:ascii="Times New Roman" w:hAnsi="Times New Roman" w:cs="Times New Roman"/>
                <w:sz w:val="28"/>
                <w:szCs w:val="28"/>
              </w:rPr>
              <w:t xml:space="preserve"> Правительства Камчатского края от 30.12.2016</w:t>
            </w:r>
          </w:p>
          <w:p w:rsidR="005804E4" w:rsidRPr="004A46B0" w:rsidRDefault="005804E4">
            <w:pPr>
              <w:pStyle w:val="ConsPlusNormal"/>
              <w:jc w:val="both"/>
              <w:rPr>
                <w:rFonts w:ascii="Times New Roman" w:hAnsi="Times New Roman" w:cs="Times New Roman"/>
                <w:sz w:val="28"/>
                <w:szCs w:val="28"/>
              </w:rPr>
            </w:pPr>
            <w:r w:rsidRPr="004A46B0">
              <w:rPr>
                <w:rFonts w:ascii="Times New Roman" w:hAnsi="Times New Roman" w:cs="Times New Roman"/>
                <w:sz w:val="28"/>
                <w:szCs w:val="28"/>
              </w:rPr>
              <w:t>N 544-П)</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bookmarkStart w:id="18" w:name="P734"/>
            <w:bookmarkEnd w:id="18"/>
            <w:r w:rsidRPr="004A46B0">
              <w:rPr>
                <w:rFonts w:ascii="Times New Roman" w:hAnsi="Times New Roman" w:cs="Times New Roman"/>
                <w:sz w:val="28"/>
                <w:szCs w:val="28"/>
              </w:rPr>
              <w:t>1.4.</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Олимпийские игры, чемпионат мира, </w:t>
            </w:r>
            <w:r w:rsidRPr="004A46B0">
              <w:rPr>
                <w:rFonts w:ascii="Times New Roman" w:hAnsi="Times New Roman" w:cs="Times New Roman"/>
                <w:sz w:val="28"/>
                <w:szCs w:val="28"/>
              </w:rPr>
              <w:lastRenderedPageBreak/>
              <w:t>Европы, Кубок мира;</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первенство мира, Европы;</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официальные международные соревнования с участием спортивной сборной команды России (основной состав)</w:t>
            </w:r>
          </w:p>
        </w:tc>
        <w:tc>
          <w:tcPr>
            <w:tcW w:w="1928" w:type="dxa"/>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участие</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1-3</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w:t>
            </w: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до 80</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8</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bookmarkStart w:id="19" w:name="P743"/>
            <w:bookmarkEnd w:id="19"/>
            <w:r w:rsidRPr="004A46B0">
              <w:rPr>
                <w:rFonts w:ascii="Times New Roman" w:hAnsi="Times New Roman" w:cs="Times New Roman"/>
                <w:sz w:val="28"/>
                <w:szCs w:val="28"/>
              </w:rPr>
              <w:t>1.5.</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Чемпионат России;</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первенство России (молодежь, юниоры);</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первенство России (старшие юноши);</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первенство мира, Европы;</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официальные международные соревнования с участием спортивной сборной команды России (основной состав)</w:t>
            </w:r>
          </w:p>
        </w:tc>
        <w:tc>
          <w:tcPr>
            <w:tcW w:w="1928" w:type="dxa"/>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4-6</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1-3</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4-6</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2-3</w:t>
            </w: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75</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1.6.</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Финал Спартакиады молодежи России;</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финалы Спартакиады учащихся России, всероссийских соревнований среди спортивных школ</w:t>
            </w:r>
          </w:p>
        </w:tc>
        <w:tc>
          <w:tcPr>
            <w:tcW w:w="1928" w:type="dxa"/>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1-3</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w:t>
            </w: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60</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w:t>
            </w:r>
          </w:p>
        </w:tc>
      </w:tr>
      <w:tr w:rsidR="005804E4" w:rsidRPr="004A46B0">
        <w:tblPrEx>
          <w:tblBorders>
            <w:insideH w:val="nil"/>
          </w:tblBorders>
        </w:tblPrEx>
        <w:tc>
          <w:tcPr>
            <w:tcW w:w="907"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bookmarkStart w:id="20" w:name="P763"/>
            <w:bookmarkEnd w:id="20"/>
            <w:r w:rsidRPr="004A46B0">
              <w:rPr>
                <w:rFonts w:ascii="Times New Roman" w:hAnsi="Times New Roman" w:cs="Times New Roman"/>
                <w:sz w:val="28"/>
                <w:szCs w:val="28"/>
              </w:rPr>
              <w:t>1.7.</w:t>
            </w:r>
          </w:p>
        </w:tc>
        <w:tc>
          <w:tcPr>
            <w:tcW w:w="4649" w:type="dxa"/>
            <w:tcBorders>
              <w:bottom w:val="nil"/>
            </w:tcBorders>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Первенство России (старшие юноши);</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финалы Спартакиады учащихся России, всероссийских соревнований среди спортивных школ;</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 xml:space="preserve">официальные всероссийские </w:t>
            </w:r>
            <w:r w:rsidRPr="004A46B0">
              <w:rPr>
                <w:rFonts w:ascii="Times New Roman" w:hAnsi="Times New Roman" w:cs="Times New Roman"/>
                <w:sz w:val="28"/>
                <w:szCs w:val="28"/>
              </w:rPr>
              <w:lastRenderedPageBreak/>
              <w:t>спортивные соревнования (включенные в Единый календарный план) в составе спортивной сборной команды Камчатского края при условии участия в соревнованиях не менее 6 участников в виде программы соревнований (мужчины, женщины)</w:t>
            </w:r>
          </w:p>
        </w:tc>
        <w:tc>
          <w:tcPr>
            <w:tcW w:w="1928" w:type="dxa"/>
            <w:tcBorders>
              <w:bottom w:val="nil"/>
            </w:tcBorders>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2-3</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2-3</w:t>
            </w:r>
          </w:p>
          <w:p w:rsidR="005804E4" w:rsidRPr="004A46B0" w:rsidRDefault="005804E4">
            <w:pPr>
              <w:pStyle w:val="ConsPlusNormal"/>
              <w:rPr>
                <w:rFonts w:ascii="Times New Roman" w:hAnsi="Times New Roman" w:cs="Times New Roman"/>
                <w:sz w:val="28"/>
                <w:szCs w:val="28"/>
              </w:rPr>
            </w:pPr>
          </w:p>
          <w:p w:rsidR="005804E4" w:rsidRPr="004A46B0" w:rsidRDefault="005804E4">
            <w:pPr>
              <w:pStyle w:val="ConsPlusNormal"/>
              <w:rPr>
                <w:rFonts w:ascii="Times New Roman" w:hAnsi="Times New Roman" w:cs="Times New Roman"/>
                <w:sz w:val="28"/>
                <w:szCs w:val="28"/>
              </w:rPr>
            </w:pP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1-3</w:t>
            </w:r>
          </w:p>
        </w:tc>
        <w:tc>
          <w:tcPr>
            <w:tcW w:w="3118"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50</w:t>
            </w:r>
          </w:p>
        </w:tc>
        <w:tc>
          <w:tcPr>
            <w:tcW w:w="2835" w:type="dxa"/>
            <w:tcBorders>
              <w:bottom w:val="nil"/>
            </w:tcBorders>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3</w:t>
            </w:r>
          </w:p>
        </w:tc>
      </w:tr>
      <w:tr w:rsidR="005804E4" w:rsidRPr="004A46B0">
        <w:tblPrEx>
          <w:tblBorders>
            <w:insideH w:val="nil"/>
          </w:tblBorders>
        </w:tblPrEx>
        <w:tc>
          <w:tcPr>
            <w:tcW w:w="13437" w:type="dxa"/>
            <w:gridSpan w:val="5"/>
            <w:tcBorders>
              <w:top w:val="nil"/>
            </w:tcBorders>
          </w:tcPr>
          <w:p w:rsidR="005804E4" w:rsidRPr="004A46B0" w:rsidRDefault="005804E4">
            <w:pPr>
              <w:pStyle w:val="ConsPlusNormal"/>
              <w:jc w:val="both"/>
              <w:rPr>
                <w:rFonts w:ascii="Times New Roman" w:hAnsi="Times New Roman" w:cs="Times New Roman"/>
                <w:sz w:val="28"/>
                <w:szCs w:val="28"/>
              </w:rPr>
            </w:pP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bookmarkStart w:id="21" w:name="P776"/>
            <w:bookmarkEnd w:id="21"/>
            <w:r w:rsidRPr="004A46B0">
              <w:rPr>
                <w:rFonts w:ascii="Times New Roman" w:hAnsi="Times New Roman" w:cs="Times New Roman"/>
                <w:sz w:val="28"/>
                <w:szCs w:val="28"/>
              </w:rPr>
              <w:t>1.8.</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Зачисление в государственное училище олимпийского резерва</w:t>
            </w:r>
          </w:p>
        </w:tc>
        <w:tc>
          <w:tcPr>
            <w:tcW w:w="1928" w:type="dxa"/>
            <w:vAlign w:val="center"/>
          </w:tcPr>
          <w:p w:rsidR="005804E4" w:rsidRPr="004A46B0" w:rsidRDefault="005804E4">
            <w:pPr>
              <w:pStyle w:val="ConsPlusNormal"/>
              <w:rPr>
                <w:rFonts w:ascii="Times New Roman" w:hAnsi="Times New Roman" w:cs="Times New Roman"/>
                <w:sz w:val="28"/>
                <w:szCs w:val="28"/>
              </w:rPr>
            </w:pP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50</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w:t>
            </w:r>
          </w:p>
        </w:tc>
      </w:tr>
      <w:tr w:rsidR="005804E4" w:rsidRPr="004A46B0">
        <w:tc>
          <w:tcPr>
            <w:tcW w:w="13437" w:type="dxa"/>
            <w:gridSpan w:val="5"/>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 В командных игровых видах спорта</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bookmarkStart w:id="22" w:name="P782"/>
            <w:bookmarkEnd w:id="22"/>
            <w:r w:rsidRPr="004A46B0">
              <w:rPr>
                <w:rFonts w:ascii="Times New Roman" w:hAnsi="Times New Roman" w:cs="Times New Roman"/>
                <w:sz w:val="28"/>
                <w:szCs w:val="28"/>
              </w:rPr>
              <w:t>2.1.</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Олимпийские игры, чемпионат мира, Европы</w:t>
            </w:r>
          </w:p>
        </w:tc>
        <w:tc>
          <w:tcPr>
            <w:tcW w:w="192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w:t>
            </w: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200</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15</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bookmarkStart w:id="23" w:name="P787"/>
            <w:bookmarkEnd w:id="23"/>
            <w:r w:rsidRPr="004A46B0">
              <w:rPr>
                <w:rFonts w:ascii="Times New Roman" w:hAnsi="Times New Roman" w:cs="Times New Roman"/>
                <w:sz w:val="28"/>
                <w:szCs w:val="28"/>
              </w:rPr>
              <w:t>2.2.</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Олимпийские игры;</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чемпионат мира, Европы</w:t>
            </w:r>
          </w:p>
        </w:tc>
        <w:tc>
          <w:tcPr>
            <w:tcW w:w="192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2-6</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2-3</w:t>
            </w: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150</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10</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bookmarkStart w:id="24" w:name="P794"/>
            <w:bookmarkEnd w:id="24"/>
            <w:r w:rsidRPr="004A46B0">
              <w:rPr>
                <w:rFonts w:ascii="Times New Roman" w:hAnsi="Times New Roman" w:cs="Times New Roman"/>
                <w:sz w:val="28"/>
                <w:szCs w:val="28"/>
              </w:rPr>
              <w:t>2.3.</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Официальные международные соревнования с участием спортивной сборной команды России (основной состав)</w:t>
            </w:r>
          </w:p>
        </w:tc>
        <w:tc>
          <w:tcPr>
            <w:tcW w:w="192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1-3</w:t>
            </w: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100</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10</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2.4.</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За подготовку команды, занявшей:</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на чемпионате России;</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на первенстве России;</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lastRenderedPageBreak/>
              <w:t>в финалах Спартакиады молодежи России, Спартакиады учащихся России, всероссийских соревнований среди спортивных школ</w:t>
            </w:r>
          </w:p>
        </w:tc>
        <w:tc>
          <w:tcPr>
            <w:tcW w:w="1928" w:type="dxa"/>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lastRenderedPageBreak/>
              <w:t>1-3</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1-2</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1</w:t>
            </w: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80</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bookmarkStart w:id="25" w:name="P809"/>
            <w:bookmarkEnd w:id="25"/>
            <w:r w:rsidRPr="004A46B0">
              <w:rPr>
                <w:rFonts w:ascii="Times New Roman" w:hAnsi="Times New Roman" w:cs="Times New Roman"/>
                <w:sz w:val="28"/>
                <w:szCs w:val="28"/>
              </w:rPr>
              <w:t>2.5.</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За подготовку команды, занявшей:</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на Чемпионате России;</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на первенстве России;</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в финалах Спартакиады молодежи, Спартакиады учащихся, всероссийских соревнований среди спортивных школ</w:t>
            </w:r>
          </w:p>
        </w:tc>
        <w:tc>
          <w:tcPr>
            <w:tcW w:w="1928" w:type="dxa"/>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4-6</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3-4</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2-3</w:t>
            </w: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50</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bookmarkStart w:id="26" w:name="P819"/>
            <w:bookmarkEnd w:id="26"/>
            <w:r w:rsidRPr="004A46B0">
              <w:rPr>
                <w:rFonts w:ascii="Times New Roman" w:hAnsi="Times New Roman" w:cs="Times New Roman"/>
                <w:sz w:val="28"/>
                <w:szCs w:val="28"/>
              </w:rPr>
              <w:t>2.6.</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Зачисление в государственное училище олимпийского резерва</w:t>
            </w:r>
          </w:p>
        </w:tc>
        <w:tc>
          <w:tcPr>
            <w:tcW w:w="1928" w:type="dxa"/>
            <w:vAlign w:val="center"/>
          </w:tcPr>
          <w:p w:rsidR="005804E4" w:rsidRPr="004A46B0" w:rsidRDefault="005804E4">
            <w:pPr>
              <w:pStyle w:val="ConsPlusNormal"/>
              <w:rPr>
                <w:rFonts w:ascii="Times New Roman" w:hAnsi="Times New Roman" w:cs="Times New Roman"/>
                <w:sz w:val="28"/>
                <w:szCs w:val="28"/>
              </w:rPr>
            </w:pPr>
          </w:p>
        </w:tc>
        <w:tc>
          <w:tcPr>
            <w:tcW w:w="3118"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50</w:t>
            </w:r>
          </w:p>
        </w:tc>
        <w:tc>
          <w:tcPr>
            <w:tcW w:w="2835" w:type="dxa"/>
            <w:vAlign w:val="center"/>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w:t>
            </w:r>
          </w:p>
        </w:tc>
      </w:tr>
      <w:tr w:rsidR="005804E4" w:rsidRPr="004A46B0">
        <w:tc>
          <w:tcPr>
            <w:tcW w:w="907" w:type="dxa"/>
            <w:vAlign w:val="center"/>
          </w:tcPr>
          <w:p w:rsidR="005804E4" w:rsidRPr="004A46B0" w:rsidRDefault="005804E4">
            <w:pPr>
              <w:pStyle w:val="ConsPlusNormal"/>
              <w:jc w:val="center"/>
              <w:rPr>
                <w:rFonts w:ascii="Times New Roman" w:hAnsi="Times New Roman" w:cs="Times New Roman"/>
                <w:sz w:val="28"/>
                <w:szCs w:val="28"/>
              </w:rPr>
            </w:pPr>
            <w:bookmarkStart w:id="27" w:name="P824"/>
            <w:bookmarkEnd w:id="27"/>
            <w:r w:rsidRPr="004A46B0">
              <w:rPr>
                <w:rFonts w:ascii="Times New Roman" w:hAnsi="Times New Roman" w:cs="Times New Roman"/>
                <w:sz w:val="28"/>
                <w:szCs w:val="28"/>
              </w:rPr>
              <w:t>2.7.</w:t>
            </w:r>
          </w:p>
        </w:tc>
        <w:tc>
          <w:tcPr>
            <w:tcW w:w="4649" w:type="dxa"/>
            <w:vAlign w:val="center"/>
          </w:tcPr>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Участие в составе спортивной сборной команды России в официальных международных соревнованиях:</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основной состав сборной;</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молодежный состав сборной;</w:t>
            </w:r>
          </w:p>
          <w:p w:rsidR="005804E4" w:rsidRPr="004A46B0" w:rsidRDefault="005804E4">
            <w:pPr>
              <w:pStyle w:val="ConsPlusNormal"/>
              <w:rPr>
                <w:rFonts w:ascii="Times New Roman" w:hAnsi="Times New Roman" w:cs="Times New Roman"/>
                <w:sz w:val="28"/>
                <w:szCs w:val="28"/>
              </w:rPr>
            </w:pPr>
            <w:r w:rsidRPr="004A46B0">
              <w:rPr>
                <w:rFonts w:ascii="Times New Roman" w:hAnsi="Times New Roman" w:cs="Times New Roman"/>
                <w:sz w:val="28"/>
                <w:szCs w:val="28"/>
              </w:rPr>
              <w:t>юношеский состав сборной</w:t>
            </w:r>
          </w:p>
        </w:tc>
        <w:tc>
          <w:tcPr>
            <w:tcW w:w="1928" w:type="dxa"/>
            <w:vAlign w:val="center"/>
          </w:tcPr>
          <w:p w:rsidR="005804E4" w:rsidRPr="004A46B0" w:rsidRDefault="005804E4">
            <w:pPr>
              <w:pStyle w:val="ConsPlusNormal"/>
              <w:rPr>
                <w:rFonts w:ascii="Times New Roman" w:hAnsi="Times New Roman" w:cs="Times New Roman"/>
                <w:sz w:val="28"/>
                <w:szCs w:val="28"/>
              </w:rPr>
            </w:pPr>
          </w:p>
        </w:tc>
        <w:tc>
          <w:tcPr>
            <w:tcW w:w="3118" w:type="dxa"/>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100</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75</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до 50</w:t>
            </w:r>
          </w:p>
        </w:tc>
        <w:tc>
          <w:tcPr>
            <w:tcW w:w="2835" w:type="dxa"/>
          </w:tcPr>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8</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8</w:t>
            </w:r>
          </w:p>
          <w:p w:rsidR="005804E4" w:rsidRPr="004A46B0" w:rsidRDefault="005804E4">
            <w:pPr>
              <w:pStyle w:val="ConsPlusNormal"/>
              <w:jc w:val="center"/>
              <w:rPr>
                <w:rFonts w:ascii="Times New Roman" w:hAnsi="Times New Roman" w:cs="Times New Roman"/>
                <w:sz w:val="28"/>
                <w:szCs w:val="28"/>
              </w:rPr>
            </w:pPr>
            <w:r w:rsidRPr="004A46B0">
              <w:rPr>
                <w:rFonts w:ascii="Times New Roman" w:hAnsi="Times New Roman" w:cs="Times New Roman"/>
                <w:sz w:val="28"/>
                <w:szCs w:val="28"/>
              </w:rPr>
              <w:t>5</w:t>
            </w:r>
          </w:p>
        </w:tc>
      </w:tr>
    </w:tbl>
    <w:p w:rsidR="005804E4" w:rsidRPr="004A46B0" w:rsidRDefault="005804E4">
      <w:pPr>
        <w:rPr>
          <w:rFonts w:ascii="Times New Roman" w:hAnsi="Times New Roman" w:cs="Times New Roman"/>
          <w:sz w:val="28"/>
          <w:szCs w:val="28"/>
        </w:rPr>
        <w:sectPr w:rsidR="005804E4" w:rsidRPr="004A46B0">
          <w:pgSz w:w="16838" w:h="11905" w:orient="landscape"/>
          <w:pgMar w:top="1701" w:right="1134" w:bottom="850" w:left="1134" w:header="0" w:footer="0" w:gutter="0"/>
          <w:cols w:space="720"/>
        </w:sectPr>
      </w:pP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r w:rsidRPr="004A46B0">
        <w:rPr>
          <w:rFonts w:ascii="Times New Roman" w:hAnsi="Times New Roman" w:cs="Times New Roman"/>
          <w:sz w:val="28"/>
          <w:szCs w:val="28"/>
        </w:rPr>
        <w:t>Примечания: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1. Нормативы оплаты труда тренеров применяются для расчета заработной платы работникам учреждений, занимающим должности: тренер, старший тренер, тренер-преподаватель, старший тренер-преподаватель, тренер-преподаватель по адаптивной физической культуре, старший тренер-преподаватель по адаптивной физической культуре.</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2. </w:t>
      </w:r>
      <w:proofErr w:type="spellStart"/>
      <w:r w:rsidRPr="004A46B0">
        <w:rPr>
          <w:rFonts w:ascii="Times New Roman" w:hAnsi="Times New Roman" w:cs="Times New Roman"/>
          <w:sz w:val="28"/>
          <w:szCs w:val="28"/>
        </w:rPr>
        <w:t>Паралимпийские</w:t>
      </w:r>
      <w:proofErr w:type="spellEnd"/>
      <w:r w:rsidRPr="004A46B0">
        <w:rPr>
          <w:rFonts w:ascii="Times New Roman" w:hAnsi="Times New Roman" w:cs="Times New Roman"/>
          <w:sz w:val="28"/>
          <w:szCs w:val="28"/>
        </w:rPr>
        <w:t xml:space="preserve"> игры и </w:t>
      </w:r>
      <w:proofErr w:type="spellStart"/>
      <w:r w:rsidRPr="004A46B0">
        <w:rPr>
          <w:rFonts w:ascii="Times New Roman" w:hAnsi="Times New Roman" w:cs="Times New Roman"/>
          <w:sz w:val="28"/>
          <w:szCs w:val="28"/>
        </w:rPr>
        <w:t>Сурдлимпийские</w:t>
      </w:r>
      <w:proofErr w:type="spellEnd"/>
      <w:r w:rsidRPr="004A46B0">
        <w:rPr>
          <w:rFonts w:ascii="Times New Roman" w:hAnsi="Times New Roman" w:cs="Times New Roman"/>
          <w:sz w:val="28"/>
          <w:szCs w:val="28"/>
        </w:rPr>
        <w:t xml:space="preserve"> игры приравниваются к Олимпийским играм.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приравнивается к первенству России в соответствующей возрастной группе. Спартакиада среди инвалидов России приравнивается к чемпионату (первенству) России в зависимости от возрастной категории участников спортивных соревнований.</w:t>
      </w:r>
    </w:p>
    <w:p w:rsidR="005804E4" w:rsidRPr="004A46B0" w:rsidRDefault="005804E4">
      <w:pPr>
        <w:pStyle w:val="ConsPlusNormal"/>
        <w:jc w:val="both"/>
        <w:rPr>
          <w:rFonts w:ascii="Times New Roman" w:hAnsi="Times New Roman" w:cs="Times New Roman"/>
          <w:sz w:val="28"/>
          <w:szCs w:val="28"/>
        </w:rPr>
      </w:pPr>
      <w:r w:rsidRPr="004A46B0">
        <w:rPr>
          <w:rFonts w:ascii="Times New Roman" w:hAnsi="Times New Roman" w:cs="Times New Roman"/>
          <w:sz w:val="28"/>
          <w:szCs w:val="28"/>
        </w:rPr>
        <w:t>(</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3. Для установления норматива оплаты руда тренера по результатам, показанным спортсменами на спортивных соревнованиях Кубка мира, Кубка Европы, Кубка России, учитываются только результаты финала или сумма этапов Кубка мира, Кубка Европы, Кубка России.</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4. Размер норматива оплаты труда тренеров и размер надбавки за обеспечение высококачественного тренировочного процесса рекомендуется устанавливать:</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1) в соответствии с </w:t>
      </w:r>
      <w:hyperlink w:anchor="P702" w:history="1">
        <w:r w:rsidRPr="004A46B0">
          <w:rPr>
            <w:rFonts w:ascii="Times New Roman" w:hAnsi="Times New Roman" w:cs="Times New Roman"/>
            <w:color w:val="0000FF"/>
            <w:sz w:val="28"/>
            <w:szCs w:val="28"/>
          </w:rPr>
          <w:t>пунктами 1.1</w:t>
        </w:r>
      </w:hyperlink>
      <w:r w:rsidRPr="004A46B0">
        <w:rPr>
          <w:rFonts w:ascii="Times New Roman" w:hAnsi="Times New Roman" w:cs="Times New Roman"/>
          <w:sz w:val="28"/>
          <w:szCs w:val="28"/>
        </w:rPr>
        <w:t xml:space="preserve"> - </w:t>
      </w:r>
      <w:hyperlink w:anchor="P718" w:history="1">
        <w:r w:rsidRPr="004A46B0">
          <w:rPr>
            <w:rFonts w:ascii="Times New Roman" w:hAnsi="Times New Roman" w:cs="Times New Roman"/>
            <w:color w:val="0000FF"/>
            <w:sz w:val="28"/>
            <w:szCs w:val="28"/>
          </w:rPr>
          <w:t>1.3</w:t>
        </w:r>
      </w:hyperlink>
      <w:r w:rsidRPr="004A46B0">
        <w:rPr>
          <w:rFonts w:ascii="Times New Roman" w:hAnsi="Times New Roman" w:cs="Times New Roman"/>
          <w:sz w:val="28"/>
          <w:szCs w:val="28"/>
        </w:rPr>
        <w:t xml:space="preserve">, </w:t>
      </w:r>
      <w:hyperlink w:anchor="P734" w:history="1">
        <w:r w:rsidRPr="004A46B0">
          <w:rPr>
            <w:rFonts w:ascii="Times New Roman" w:hAnsi="Times New Roman" w:cs="Times New Roman"/>
            <w:color w:val="0000FF"/>
            <w:sz w:val="28"/>
            <w:szCs w:val="28"/>
          </w:rPr>
          <w:t>1.4</w:t>
        </w:r>
      </w:hyperlink>
      <w:r w:rsidRPr="004A46B0">
        <w:rPr>
          <w:rFonts w:ascii="Times New Roman" w:hAnsi="Times New Roman" w:cs="Times New Roman"/>
          <w:sz w:val="28"/>
          <w:szCs w:val="28"/>
        </w:rPr>
        <w:t xml:space="preserve">, </w:t>
      </w:r>
      <w:hyperlink w:anchor="P782" w:history="1">
        <w:r w:rsidRPr="004A46B0">
          <w:rPr>
            <w:rFonts w:ascii="Times New Roman" w:hAnsi="Times New Roman" w:cs="Times New Roman"/>
            <w:color w:val="0000FF"/>
            <w:sz w:val="28"/>
            <w:szCs w:val="28"/>
          </w:rPr>
          <w:t>2.1</w:t>
        </w:r>
      </w:hyperlink>
      <w:r w:rsidRPr="004A46B0">
        <w:rPr>
          <w:rFonts w:ascii="Times New Roman" w:hAnsi="Times New Roman" w:cs="Times New Roman"/>
          <w:sz w:val="28"/>
          <w:szCs w:val="28"/>
        </w:rPr>
        <w:t xml:space="preserve"> и </w:t>
      </w:r>
      <w:hyperlink w:anchor="P787" w:history="1">
        <w:r w:rsidRPr="004A46B0">
          <w:rPr>
            <w:rFonts w:ascii="Times New Roman" w:hAnsi="Times New Roman" w:cs="Times New Roman"/>
            <w:color w:val="0000FF"/>
            <w:sz w:val="28"/>
            <w:szCs w:val="28"/>
          </w:rPr>
          <w:t>2.2</w:t>
        </w:r>
      </w:hyperlink>
      <w:r w:rsidRPr="004A46B0">
        <w:rPr>
          <w:rFonts w:ascii="Times New Roman" w:hAnsi="Times New Roman" w:cs="Times New Roman"/>
          <w:sz w:val="28"/>
          <w:szCs w:val="28"/>
        </w:rPr>
        <w:t xml:space="preserve"> таблицы с даты показанного спортсменом (спортсменами) результата на соревнованиях до даты показанного спортсменом (спортсменами) результата на следующих соревнованиях того же уровня (до следующих Олимпийских, </w:t>
      </w:r>
      <w:proofErr w:type="spellStart"/>
      <w:r w:rsidRPr="004A46B0">
        <w:rPr>
          <w:rFonts w:ascii="Times New Roman" w:hAnsi="Times New Roman" w:cs="Times New Roman"/>
          <w:sz w:val="28"/>
          <w:szCs w:val="28"/>
        </w:rPr>
        <w:t>Паралимпийских</w:t>
      </w:r>
      <w:proofErr w:type="spellEnd"/>
      <w:r w:rsidRPr="004A46B0">
        <w:rPr>
          <w:rFonts w:ascii="Times New Roman" w:hAnsi="Times New Roman" w:cs="Times New Roman"/>
          <w:sz w:val="28"/>
          <w:szCs w:val="28"/>
        </w:rPr>
        <w:t xml:space="preserve">, </w:t>
      </w:r>
      <w:proofErr w:type="spellStart"/>
      <w:r w:rsidRPr="004A46B0">
        <w:rPr>
          <w:rFonts w:ascii="Times New Roman" w:hAnsi="Times New Roman" w:cs="Times New Roman"/>
          <w:sz w:val="28"/>
          <w:szCs w:val="28"/>
        </w:rPr>
        <w:t>Сурдлимпийских</w:t>
      </w:r>
      <w:proofErr w:type="spellEnd"/>
      <w:r w:rsidRPr="004A46B0">
        <w:rPr>
          <w:rFonts w:ascii="Times New Roman" w:hAnsi="Times New Roman" w:cs="Times New Roman"/>
          <w:sz w:val="28"/>
          <w:szCs w:val="28"/>
        </w:rPr>
        <w:t xml:space="preserve"> игр или чемпионата мира, но не более чем на 4 года и 2 года соответственно, в остальных официальных международных соревнованиях не более чем на 1 год);</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2) в соответствии с пунктами </w:t>
      </w:r>
      <w:hyperlink w:anchor="P776" w:history="1">
        <w:r w:rsidRPr="004A46B0">
          <w:rPr>
            <w:rFonts w:ascii="Times New Roman" w:hAnsi="Times New Roman" w:cs="Times New Roman"/>
            <w:color w:val="0000FF"/>
            <w:sz w:val="28"/>
            <w:szCs w:val="28"/>
          </w:rPr>
          <w:t>1.8</w:t>
        </w:r>
      </w:hyperlink>
      <w:r w:rsidRPr="004A46B0">
        <w:rPr>
          <w:rFonts w:ascii="Times New Roman" w:hAnsi="Times New Roman" w:cs="Times New Roman"/>
          <w:sz w:val="28"/>
          <w:szCs w:val="28"/>
        </w:rPr>
        <w:t xml:space="preserve"> и </w:t>
      </w:r>
      <w:hyperlink w:anchor="P819" w:history="1">
        <w:r w:rsidRPr="004A46B0">
          <w:rPr>
            <w:rFonts w:ascii="Times New Roman" w:hAnsi="Times New Roman" w:cs="Times New Roman"/>
            <w:color w:val="0000FF"/>
            <w:sz w:val="28"/>
            <w:szCs w:val="28"/>
          </w:rPr>
          <w:t>2.6</w:t>
        </w:r>
      </w:hyperlink>
      <w:r w:rsidRPr="004A46B0">
        <w:rPr>
          <w:rFonts w:ascii="Times New Roman" w:hAnsi="Times New Roman" w:cs="Times New Roman"/>
          <w:sz w:val="28"/>
          <w:szCs w:val="28"/>
        </w:rPr>
        <w:t xml:space="preserve"> таблицы с даты зачисления спортсмена (спортсменов) в государственное училище олимпийского резерва на весь период его (их) обучения;</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t xml:space="preserve">3) в соответствии с пунктами </w:t>
      </w:r>
      <w:hyperlink w:anchor="P725" w:history="1">
        <w:r w:rsidRPr="004A46B0">
          <w:rPr>
            <w:rFonts w:ascii="Times New Roman" w:hAnsi="Times New Roman" w:cs="Times New Roman"/>
            <w:color w:val="0000FF"/>
            <w:sz w:val="28"/>
            <w:szCs w:val="28"/>
          </w:rPr>
          <w:t>1.3(1)</w:t>
        </w:r>
      </w:hyperlink>
      <w:r w:rsidRPr="004A46B0">
        <w:rPr>
          <w:rFonts w:ascii="Times New Roman" w:hAnsi="Times New Roman" w:cs="Times New Roman"/>
          <w:sz w:val="28"/>
          <w:szCs w:val="28"/>
        </w:rPr>
        <w:t xml:space="preserve">, </w:t>
      </w:r>
      <w:hyperlink w:anchor="P743" w:history="1">
        <w:r w:rsidRPr="004A46B0">
          <w:rPr>
            <w:rFonts w:ascii="Times New Roman" w:hAnsi="Times New Roman" w:cs="Times New Roman"/>
            <w:color w:val="0000FF"/>
            <w:sz w:val="28"/>
            <w:szCs w:val="28"/>
          </w:rPr>
          <w:t>1.5</w:t>
        </w:r>
      </w:hyperlink>
      <w:r w:rsidRPr="004A46B0">
        <w:rPr>
          <w:rFonts w:ascii="Times New Roman" w:hAnsi="Times New Roman" w:cs="Times New Roman"/>
          <w:sz w:val="28"/>
          <w:szCs w:val="28"/>
        </w:rPr>
        <w:t xml:space="preserve"> - </w:t>
      </w:r>
      <w:hyperlink w:anchor="P763" w:history="1">
        <w:r w:rsidRPr="004A46B0">
          <w:rPr>
            <w:rFonts w:ascii="Times New Roman" w:hAnsi="Times New Roman" w:cs="Times New Roman"/>
            <w:color w:val="0000FF"/>
            <w:sz w:val="28"/>
            <w:szCs w:val="28"/>
          </w:rPr>
          <w:t>1.7</w:t>
        </w:r>
      </w:hyperlink>
      <w:r w:rsidRPr="004A46B0">
        <w:rPr>
          <w:rFonts w:ascii="Times New Roman" w:hAnsi="Times New Roman" w:cs="Times New Roman"/>
          <w:sz w:val="28"/>
          <w:szCs w:val="28"/>
        </w:rPr>
        <w:t xml:space="preserve">, </w:t>
      </w:r>
      <w:hyperlink w:anchor="P794" w:history="1">
        <w:r w:rsidRPr="004A46B0">
          <w:rPr>
            <w:rFonts w:ascii="Times New Roman" w:hAnsi="Times New Roman" w:cs="Times New Roman"/>
            <w:color w:val="0000FF"/>
            <w:sz w:val="28"/>
            <w:szCs w:val="28"/>
          </w:rPr>
          <w:t>2.3</w:t>
        </w:r>
      </w:hyperlink>
      <w:r w:rsidRPr="004A46B0">
        <w:rPr>
          <w:rFonts w:ascii="Times New Roman" w:hAnsi="Times New Roman" w:cs="Times New Roman"/>
          <w:sz w:val="28"/>
          <w:szCs w:val="28"/>
        </w:rPr>
        <w:t xml:space="preserve"> - </w:t>
      </w:r>
      <w:hyperlink w:anchor="P809" w:history="1">
        <w:r w:rsidRPr="004A46B0">
          <w:rPr>
            <w:rFonts w:ascii="Times New Roman" w:hAnsi="Times New Roman" w:cs="Times New Roman"/>
            <w:color w:val="0000FF"/>
            <w:sz w:val="28"/>
            <w:szCs w:val="28"/>
          </w:rPr>
          <w:t>2.5</w:t>
        </w:r>
      </w:hyperlink>
      <w:r w:rsidRPr="004A46B0">
        <w:rPr>
          <w:rFonts w:ascii="Times New Roman" w:hAnsi="Times New Roman" w:cs="Times New Roman"/>
          <w:sz w:val="28"/>
          <w:szCs w:val="28"/>
        </w:rPr>
        <w:t xml:space="preserve"> и </w:t>
      </w:r>
      <w:hyperlink w:anchor="P824" w:history="1">
        <w:r w:rsidRPr="004A46B0">
          <w:rPr>
            <w:rFonts w:ascii="Times New Roman" w:hAnsi="Times New Roman" w:cs="Times New Roman"/>
            <w:color w:val="0000FF"/>
            <w:sz w:val="28"/>
            <w:szCs w:val="28"/>
          </w:rPr>
          <w:t>2.7</w:t>
        </w:r>
      </w:hyperlink>
      <w:r w:rsidRPr="004A46B0">
        <w:rPr>
          <w:rFonts w:ascii="Times New Roman" w:hAnsi="Times New Roman" w:cs="Times New Roman"/>
          <w:sz w:val="28"/>
          <w:szCs w:val="28"/>
        </w:rPr>
        <w:t xml:space="preserve"> таблицы с даты показанного спортсменом (спортсменами) результата на соревнованиях на один календарный год.</w:t>
      </w:r>
    </w:p>
    <w:p w:rsidR="005804E4" w:rsidRPr="004A46B0" w:rsidRDefault="005804E4">
      <w:pPr>
        <w:pStyle w:val="ConsPlusNormal"/>
        <w:spacing w:before="220"/>
        <w:ind w:firstLine="540"/>
        <w:jc w:val="both"/>
        <w:rPr>
          <w:rFonts w:ascii="Times New Roman" w:hAnsi="Times New Roman" w:cs="Times New Roman"/>
          <w:sz w:val="28"/>
          <w:szCs w:val="28"/>
        </w:rPr>
      </w:pPr>
      <w:r w:rsidRPr="004A46B0">
        <w:rPr>
          <w:rFonts w:ascii="Times New Roman" w:hAnsi="Times New Roman" w:cs="Times New Roman"/>
          <w:sz w:val="28"/>
          <w:szCs w:val="28"/>
        </w:rPr>
        <w:lastRenderedPageBreak/>
        <w:t>5. Если в период действия установленного размера норматива оплаты труда тренера и надбавки за обеспечение высококачественного тренировочного процесса спортсмен улучшил спортивный результат, размер норматива оплаты труда тренера и надбавки за обеспечение высококачественного тренировочного процесса соответственно увеличивается и устанавливается новое исчисление срока его действия.</w:t>
      </w: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p>
    <w:p w:rsidR="005804E4" w:rsidRPr="004A46B0" w:rsidRDefault="005804E4">
      <w:pPr>
        <w:pStyle w:val="ConsPlusNormal"/>
        <w:ind w:firstLine="540"/>
        <w:jc w:val="both"/>
        <w:rPr>
          <w:rFonts w:ascii="Times New Roman" w:hAnsi="Times New Roman" w:cs="Times New Roman"/>
          <w:sz w:val="28"/>
          <w:szCs w:val="28"/>
        </w:rPr>
      </w:pPr>
    </w:p>
    <w:p w:rsidR="001700BF" w:rsidRPr="004A46B0" w:rsidRDefault="001700BF">
      <w:pPr>
        <w:rPr>
          <w:rFonts w:ascii="Times New Roman" w:hAnsi="Times New Roman" w:cs="Times New Roman"/>
          <w:sz w:val="28"/>
          <w:szCs w:val="28"/>
        </w:rPr>
      </w:pPr>
    </w:p>
    <w:p w:rsidR="004A46B0" w:rsidRDefault="004A46B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Pr="001C2270" w:rsidRDefault="001C2270" w:rsidP="001C2270">
      <w:pPr>
        <w:rPr>
          <w:rFonts w:ascii="Times New Roman" w:hAnsi="Times New Roman" w:cs="Times New Roman"/>
          <w:sz w:val="28"/>
          <w:szCs w:val="28"/>
        </w:rPr>
      </w:pPr>
    </w:p>
    <w:p w:rsidR="001C2270" w:rsidRPr="001C2270" w:rsidRDefault="001C2270" w:rsidP="001C2270">
      <w:pPr>
        <w:rPr>
          <w:rFonts w:ascii="Times New Roman" w:hAnsi="Times New Roman" w:cs="Times New Roman"/>
          <w:sz w:val="28"/>
          <w:szCs w:val="28"/>
        </w:rPr>
      </w:pPr>
      <w:r>
        <w:rPr>
          <w:rFonts w:ascii="Times New Roman" w:hAnsi="Times New Roman" w:cs="Times New Roman"/>
          <w:sz w:val="28"/>
          <w:szCs w:val="28"/>
        </w:rPr>
        <w:t xml:space="preserve">                               </w:t>
      </w:r>
      <w:r w:rsidRPr="001C2270">
        <w:rPr>
          <w:rFonts w:ascii="Times New Roman" w:hAnsi="Times New Roman" w:cs="Times New Roman"/>
          <w:sz w:val="28"/>
          <w:szCs w:val="28"/>
        </w:rPr>
        <w:t>ПОЯСНИТЕЛЬНАЯ ЗАПИСКА</w:t>
      </w:r>
    </w:p>
    <w:p w:rsidR="001C2270" w:rsidRPr="001C2270" w:rsidRDefault="001C2270" w:rsidP="001C2270">
      <w:pPr>
        <w:rPr>
          <w:rFonts w:ascii="Times New Roman" w:hAnsi="Times New Roman" w:cs="Times New Roman"/>
          <w:sz w:val="28"/>
          <w:szCs w:val="28"/>
        </w:rPr>
      </w:pPr>
    </w:p>
    <w:p w:rsidR="001C2270" w:rsidRPr="001C2270" w:rsidRDefault="001C2270" w:rsidP="001C2270">
      <w:pPr>
        <w:rPr>
          <w:rFonts w:ascii="Times New Roman" w:hAnsi="Times New Roman" w:cs="Times New Roman"/>
          <w:sz w:val="28"/>
          <w:szCs w:val="28"/>
        </w:rPr>
      </w:pPr>
    </w:p>
    <w:p w:rsidR="001C2270" w:rsidRPr="001C2270" w:rsidRDefault="001C2270" w:rsidP="001C2270">
      <w:pPr>
        <w:rPr>
          <w:rFonts w:ascii="Times New Roman" w:hAnsi="Times New Roman" w:cs="Times New Roman"/>
          <w:sz w:val="28"/>
          <w:szCs w:val="28"/>
        </w:rPr>
      </w:pPr>
      <w:r w:rsidRPr="001C2270">
        <w:rPr>
          <w:rFonts w:ascii="Times New Roman" w:hAnsi="Times New Roman" w:cs="Times New Roman"/>
          <w:sz w:val="28"/>
          <w:szCs w:val="28"/>
        </w:rPr>
        <w:t xml:space="preserve">      Проект Постановления администрации Быстринского муниципального района «Об утверждении примерного положения о системе оплаты труда работников муниципальных учреждений сферы физической культуры и спорта Быстринского муниципального района, финансируемых с местного бюджета разработан в соответствии с Постановлением Правительства Камчатского края от 13 июня 2013 г N 242-П "Об утверждении примерного положения о системе оплаты труда работников государственных учреждений, подведомственных Министерству спорта Камчатского края».</w:t>
      </w:r>
    </w:p>
    <w:p w:rsidR="001C2270" w:rsidRPr="001C2270" w:rsidRDefault="001C2270" w:rsidP="001C2270">
      <w:pPr>
        <w:rPr>
          <w:rFonts w:ascii="Times New Roman" w:hAnsi="Times New Roman" w:cs="Times New Roman"/>
          <w:sz w:val="28"/>
          <w:szCs w:val="28"/>
        </w:rPr>
      </w:pPr>
    </w:p>
    <w:p w:rsidR="001C2270" w:rsidRPr="001C2270" w:rsidRDefault="001C2270" w:rsidP="001C2270">
      <w:pPr>
        <w:rPr>
          <w:rFonts w:ascii="Times New Roman" w:hAnsi="Times New Roman" w:cs="Times New Roman"/>
          <w:sz w:val="28"/>
          <w:szCs w:val="28"/>
        </w:rPr>
      </w:pPr>
    </w:p>
    <w:p w:rsidR="001C2270" w:rsidRPr="001C2270" w:rsidRDefault="001C2270" w:rsidP="001C2270">
      <w:pPr>
        <w:rPr>
          <w:rFonts w:ascii="Times New Roman" w:hAnsi="Times New Roman" w:cs="Times New Roman"/>
          <w:sz w:val="28"/>
          <w:szCs w:val="28"/>
        </w:rPr>
      </w:pPr>
    </w:p>
    <w:p w:rsidR="001C2270" w:rsidRPr="001C2270" w:rsidRDefault="001C2270" w:rsidP="001C2270">
      <w:pPr>
        <w:rPr>
          <w:rFonts w:ascii="Times New Roman" w:hAnsi="Times New Roman" w:cs="Times New Roman"/>
          <w:sz w:val="28"/>
          <w:szCs w:val="28"/>
        </w:rPr>
      </w:pPr>
    </w:p>
    <w:p w:rsidR="001C2270" w:rsidRPr="001C2270" w:rsidRDefault="001C2270" w:rsidP="001C2270">
      <w:pPr>
        <w:rPr>
          <w:rFonts w:ascii="Times New Roman" w:hAnsi="Times New Roman" w:cs="Times New Roman"/>
          <w:sz w:val="28"/>
          <w:szCs w:val="28"/>
        </w:rPr>
      </w:pPr>
    </w:p>
    <w:p w:rsidR="001C2270" w:rsidRPr="001C2270" w:rsidRDefault="001C2270" w:rsidP="001C2270">
      <w:pPr>
        <w:rPr>
          <w:rFonts w:ascii="Times New Roman" w:hAnsi="Times New Roman" w:cs="Times New Roman"/>
          <w:sz w:val="28"/>
          <w:szCs w:val="28"/>
        </w:rPr>
      </w:pPr>
    </w:p>
    <w:p w:rsidR="001C2270" w:rsidRDefault="001C2270" w:rsidP="001C2270">
      <w:pPr>
        <w:rPr>
          <w:rFonts w:ascii="Times New Roman" w:hAnsi="Times New Roman" w:cs="Times New Roman"/>
          <w:sz w:val="28"/>
          <w:szCs w:val="28"/>
        </w:rPr>
      </w:pPr>
      <w:r w:rsidRPr="001C2270">
        <w:rPr>
          <w:rFonts w:ascii="Times New Roman" w:hAnsi="Times New Roman" w:cs="Times New Roman"/>
          <w:sz w:val="28"/>
          <w:szCs w:val="28"/>
        </w:rPr>
        <w:t>Начальник ООИСЗН АБМР                                                         Корыстова В.Н.</w:t>
      </w: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Default="001C2270">
      <w:pPr>
        <w:rPr>
          <w:rFonts w:ascii="Times New Roman" w:hAnsi="Times New Roman" w:cs="Times New Roman"/>
          <w:sz w:val="28"/>
          <w:szCs w:val="28"/>
        </w:rPr>
      </w:pPr>
    </w:p>
    <w:p w:rsidR="001C2270" w:rsidRPr="004A46B0" w:rsidRDefault="001C2270">
      <w:pPr>
        <w:rPr>
          <w:rFonts w:ascii="Times New Roman" w:hAnsi="Times New Roman" w:cs="Times New Roman"/>
          <w:sz w:val="28"/>
          <w:szCs w:val="28"/>
        </w:rPr>
      </w:pPr>
    </w:p>
    <w:sectPr w:rsidR="001C2270" w:rsidRPr="004A46B0" w:rsidSect="009261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E4"/>
    <w:rsid w:val="00012520"/>
    <w:rsid w:val="001700BF"/>
    <w:rsid w:val="001C2270"/>
    <w:rsid w:val="002F5FCF"/>
    <w:rsid w:val="0046182C"/>
    <w:rsid w:val="0048593E"/>
    <w:rsid w:val="004A0A16"/>
    <w:rsid w:val="004A46B0"/>
    <w:rsid w:val="005804E4"/>
    <w:rsid w:val="006862B9"/>
    <w:rsid w:val="00821B46"/>
    <w:rsid w:val="009261B5"/>
    <w:rsid w:val="00B6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F6191-03BE-4885-A4A9-3F699BA9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0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4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4E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A46B0"/>
    <w:rPr>
      <w:color w:val="0563C1" w:themeColor="hyperlink"/>
      <w:u w:val="single"/>
    </w:rPr>
  </w:style>
  <w:style w:type="paragraph" w:styleId="a4">
    <w:name w:val="Balloon Text"/>
    <w:basedOn w:val="a"/>
    <w:link w:val="a5"/>
    <w:uiPriority w:val="99"/>
    <w:semiHidden/>
    <w:unhideWhenUsed/>
    <w:rsid w:val="00B667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6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E69AC6A10C6CAF969333F8A4A5FD9BD834276B4FA1164C0A626303C97E30DDF84C426A00D3363CEC0E622B38bF6AW" TargetMode="External"/><Relationship Id="rId13" Type="http://schemas.openxmlformats.org/officeDocument/2006/relationships/hyperlink" Target="consultantplus://offline/ref=FBDF61A72BBB9ED340650739EA38EF4BC85A7584EF6F483D5297BBFD72B951D79922D494A7054C69AB4F076053N5ZBW" TargetMode="External"/><Relationship Id="rId18" Type="http://schemas.openxmlformats.org/officeDocument/2006/relationships/hyperlink" Target="consultantplus://offline/ref=FBDF61A72BBB9ED340650739EA38EF4BCB597184EE6E483D5297BBFD72B951D79922D494A7054C69AB4F076053N5ZBW" TargetMode="External"/><Relationship Id="rId26" Type="http://schemas.openxmlformats.org/officeDocument/2006/relationships/hyperlink" Target="consultantplus://offline/ref=FBDF61A72BBB9ED340650739EA38EF4BCA597181EC6D483D5297BBFD72B951D79922D494A7054C69AB4F076053N5ZBW"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BDF61A72BBB9ED340650739EA38EF4BCE517586EC6315375ACEB7FF75B60ED28C338C98AF125268B4530562N5Z0W" TargetMode="External"/><Relationship Id="rId34" Type="http://schemas.openxmlformats.org/officeDocument/2006/relationships/hyperlink" Target="consultantplus://offline/ref=FBDF61A72BBB9ED340650739EA38EF4BCA5D7780EF6C483D5297BBFD72B951D78B228C9EA709593DFB15506D50534E5865A0BEC956N9ZDW" TargetMode="External"/><Relationship Id="rId7" Type="http://schemas.openxmlformats.org/officeDocument/2006/relationships/hyperlink" Target="consultantplus://offline/ref=AEE69AC6A10C6CAF969333F8A4A5FD9BD83524694BA2164C0A626303C97E30DDEA4C1A610BDA2368BA54352639FA791F0B1CC29308b06AW" TargetMode="External"/><Relationship Id="rId12" Type="http://schemas.openxmlformats.org/officeDocument/2006/relationships/hyperlink" Target="consultantplus://offline/ref=FBDF61A72BBB9ED340650739EA38EF4BC85A7784ED6E483D5297BBFD72B951D79922D494A7054C69AB4F076053N5ZBW" TargetMode="External"/><Relationship Id="rId17" Type="http://schemas.openxmlformats.org/officeDocument/2006/relationships/hyperlink" Target="consultantplus://offline/ref=FBDF61A72BBB9ED340650739EA38EF4BCB597184EC68483D5297BBFD72B951D79922D494A7054C69AB4F076053N5ZBW" TargetMode="External"/><Relationship Id="rId25" Type="http://schemas.openxmlformats.org/officeDocument/2006/relationships/hyperlink" Target="consultantplus://offline/ref=FBDF61A72BBB9ED340650739EA38EF4BCB517587E96D483D5297BBFD72B951D78B228C98A60C5669AA5A5131150F5D596DA0BCC84A9EB566N8ZDW" TargetMode="External"/><Relationship Id="rId33" Type="http://schemas.openxmlformats.org/officeDocument/2006/relationships/hyperlink" Target="consultantplus://offline/ref=FBDF61A72BBB9ED340650739EA38EF4BCA5D7780EF6C483D5297BBFD72B951D78B228C9EA70E593DFB15506D50534E5865A0BEC956N9ZDW"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BDF61A72BBB9ED340650739EA38EF4BC8507783EB60483D5297BBFD72B951D79922D494A7054C69AB4F076053N5ZBW" TargetMode="External"/><Relationship Id="rId20" Type="http://schemas.openxmlformats.org/officeDocument/2006/relationships/hyperlink" Target="consultantplus://offline/ref=FBDF61A72BBB9ED340650739EA38EF4BC8507981ED61483D5297BBFD72B951D79922D494A7054C69AB4F076053N5ZBW" TargetMode="External"/><Relationship Id="rId29" Type="http://schemas.openxmlformats.org/officeDocument/2006/relationships/hyperlink" Target="consultantplus://offline/ref=FBDF61A72BBB9ED340650739EA38EF4BCA5D7780EF6C483D5297BBFD72B951D78B228C9EA60B593DFB15506D50534E5865A0BEC956N9ZDW" TargetMode="External"/><Relationship Id="rId1" Type="http://schemas.openxmlformats.org/officeDocument/2006/relationships/customXml" Target="../customXml/item1.xml"/><Relationship Id="rId6" Type="http://schemas.openxmlformats.org/officeDocument/2006/relationships/hyperlink" Target="mailto:admesso@yandex.ru" TargetMode="External"/><Relationship Id="rId11" Type="http://schemas.openxmlformats.org/officeDocument/2006/relationships/hyperlink" Target="consultantplus://offline/ref=FBDF61A72BBB9ED340650739EA38EF4BC15C7187E86315375ACEB7FF75B60ED28C338C98AF125268B4530562N5Z0W" TargetMode="External"/><Relationship Id="rId24" Type="http://schemas.openxmlformats.org/officeDocument/2006/relationships/hyperlink" Target="consultantplus://offline/ref=FBDF61A72BBB9ED340650739EA38EF4BCB517587E96D483D5297BBFD72B951D78B228C98A60C5669AA5A5131150F5D596DA0BCC84A9EB566N8ZDW" TargetMode="External"/><Relationship Id="rId32" Type="http://schemas.openxmlformats.org/officeDocument/2006/relationships/hyperlink" Target="consultantplus://offline/ref=FBDF61A72BBB9ED340650739EA38EF4BCA5D7780EF6C483D5297BBFD72B951D78B228C9EA605593DFB15506D50534E5865A0BEC956N9ZDW" TargetMode="External"/><Relationship Id="rId37" Type="http://schemas.openxmlformats.org/officeDocument/2006/relationships/hyperlink" Target="consultantplus://offline/ref=FBDF61A72BBB9ED340651934FC54B34FCF532E8CED6D426A0FCBBDAA2DE95782CB628ACDE5485F68AA5105645951040920EBB1C85D82B56592DE348EN2ZCW" TargetMode="External"/><Relationship Id="rId5" Type="http://schemas.openxmlformats.org/officeDocument/2006/relationships/image" Target="media/image1.png"/><Relationship Id="rId15" Type="http://schemas.openxmlformats.org/officeDocument/2006/relationships/hyperlink" Target="consultantplus://offline/ref=FBDF61A72BBB9ED340650739EA38EF4BCB597185E46C483D5297BBFD72B951D79922D494A7054C69AB4F076053N5ZBW" TargetMode="External"/><Relationship Id="rId23" Type="http://schemas.openxmlformats.org/officeDocument/2006/relationships/hyperlink" Target="consultantplus://offline/ref=FBDF61A72BBB9ED340650739EA38EF4BCB517587E96D483D5297BBFD72B951D78B228C98A60C5669AA5A5131150F5D596DA0BCC84A9EB566N8ZDW" TargetMode="External"/><Relationship Id="rId28" Type="http://schemas.openxmlformats.org/officeDocument/2006/relationships/hyperlink" Target="consultantplus://offline/ref=FBDF61A72BBB9ED340650739EA38EF4BCA5D7780EF6C483D5297BBFD72B951D78B228C98A60C5B61AD5A5131150F5D596DA0BCC84A9EB566N8ZDW" TargetMode="External"/><Relationship Id="rId36" Type="http://schemas.openxmlformats.org/officeDocument/2006/relationships/hyperlink" Target="consultantplus://offline/ref=FBDF61A72BBB9ED340651934FC54B34FCF532E8CED6D426A0FCBBDAA2DE95782CB628ACDE5485F68AA5105645951040920EBB1C85D82B56592DE348EN2ZCW" TargetMode="External"/><Relationship Id="rId10" Type="http://schemas.openxmlformats.org/officeDocument/2006/relationships/hyperlink" Target="consultantplus://offline/ref=FBDF61A72BBB9ED340651934FC54B34FCF532E8CED6E4B6809C0BDAA2DE95782CB628ACDF7480764AB581B605044525866NBZFW" TargetMode="External"/><Relationship Id="rId19" Type="http://schemas.openxmlformats.org/officeDocument/2006/relationships/hyperlink" Target="consultantplus://offline/ref=FBDF61A72BBB9ED340650739EA38EF4BC8507980EB60483D5297BBFD72B951D79922D494A7054C69AB4F076053N5ZBW" TargetMode="External"/><Relationship Id="rId31" Type="http://schemas.openxmlformats.org/officeDocument/2006/relationships/hyperlink" Target="consultantplus://offline/ref=FBDF61A72BBB9ED340650739EA38EF4BCA5A7184E861483D5297BBFD72B951D78B228C98A60C5161A95A5131150F5D596DA0BCC84A9EB566N8ZDW" TargetMode="External"/><Relationship Id="rId4" Type="http://schemas.openxmlformats.org/officeDocument/2006/relationships/webSettings" Target="webSettings.xml"/><Relationship Id="rId9" Type="http://schemas.openxmlformats.org/officeDocument/2006/relationships/hyperlink" Target="consultantplus://offline/ref=FBDF61A72BBB9ED340650739EA38EF4BCA5D7780EF6C483D5297BBFD72B951D78B228C9FAE05593DFB15506D50534E5865A0BEC956N9ZDW" TargetMode="External"/><Relationship Id="rId14" Type="http://schemas.openxmlformats.org/officeDocument/2006/relationships/hyperlink" Target="consultantplus://offline/ref=FBDF61A72BBB9ED340650739EA38EF4BCB597487E869483D5297BBFD72B951D79922D494A7054C69AB4F076053N5ZBW" TargetMode="External"/><Relationship Id="rId22" Type="http://schemas.openxmlformats.org/officeDocument/2006/relationships/hyperlink" Target="consultantplus://offline/ref=FBDF61A72BBB9ED340650739EA38EF4BCB517587E96D483D5297BBFD72B951D78B228C98A60C5669AA5A5131150F5D596DA0BCC84A9EB566N8ZDW" TargetMode="External"/><Relationship Id="rId27" Type="http://schemas.openxmlformats.org/officeDocument/2006/relationships/hyperlink" Target="consultantplus://offline/ref=FBDF61A72BBB9ED340650739EA38EF4BCA5D7780EF6C483D5297BBFD72B951D78B228C98A60E576BAD5A5131150F5D596DA0BCC84A9EB566N8ZDW" TargetMode="External"/><Relationship Id="rId30" Type="http://schemas.openxmlformats.org/officeDocument/2006/relationships/hyperlink" Target="consultantplus://offline/ref=FBDF61A72BBB9ED340650739EA38EF4BCA5D7780EF6C483D5297BBFD72B951D78B228C98A60D5269A25A5131150F5D596DA0BCC84A9EB566N8ZDW" TargetMode="External"/><Relationship Id="rId35" Type="http://schemas.openxmlformats.org/officeDocument/2006/relationships/hyperlink" Target="consultantplus://offline/ref=FBDF61A72BBB9ED340650739EA38EF4BCA5D7780EF6C483D5297BBFD72B951D78B228C98A60D5269A25A5131150F5D596DA0BCC84A9EB566N8Z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B630-BECB-438F-996C-F7801F0B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41</Pages>
  <Words>9891</Words>
  <Characters>56385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ООСЗН</dc:creator>
  <cp:keywords/>
  <dc:description/>
  <cp:lastModifiedBy>Начальник ООСЗН</cp:lastModifiedBy>
  <cp:revision>10</cp:revision>
  <cp:lastPrinted>2021-01-20T21:29:00Z</cp:lastPrinted>
  <dcterms:created xsi:type="dcterms:W3CDTF">2021-01-18T22:25:00Z</dcterms:created>
  <dcterms:modified xsi:type="dcterms:W3CDTF">2021-01-21T04:13:00Z</dcterms:modified>
</cp:coreProperties>
</file>