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Pr="00F26638" w:rsidRDefault="001411D6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5.75pt;height:63.75pt;visibility:visible">
            <v:imagedata r:id="rId8" o:title=""/>
          </v:shape>
        </w:pict>
      </w:r>
      <w:r w:rsidR="007E423A" w:rsidRPr="00F26638">
        <w:rPr>
          <w:b/>
          <w:sz w:val="28"/>
          <w:szCs w:val="28"/>
        </w:rPr>
        <w:t xml:space="preserve"> </w:t>
      </w:r>
    </w:p>
    <w:p w:rsidR="00021749" w:rsidRPr="00F26638" w:rsidRDefault="00021749" w:rsidP="00C02AE0">
      <w:pPr>
        <w:jc w:val="center"/>
        <w:rPr>
          <w:b/>
          <w:sz w:val="28"/>
          <w:szCs w:val="28"/>
        </w:rPr>
      </w:pPr>
    </w:p>
    <w:p w:rsidR="00021749" w:rsidRPr="00F26638" w:rsidRDefault="00021749" w:rsidP="00C02AE0">
      <w:pPr>
        <w:jc w:val="center"/>
        <w:rPr>
          <w:b/>
          <w:sz w:val="28"/>
          <w:szCs w:val="28"/>
        </w:rPr>
      </w:pPr>
      <w:r w:rsidRPr="00F26638">
        <w:rPr>
          <w:b/>
          <w:sz w:val="28"/>
          <w:szCs w:val="28"/>
        </w:rPr>
        <w:t>П О С Т А Н О В Л Е Н И Е</w:t>
      </w:r>
    </w:p>
    <w:p w:rsidR="00021749" w:rsidRPr="00F26638" w:rsidRDefault="00021749" w:rsidP="00C02AE0">
      <w:pPr>
        <w:jc w:val="center"/>
        <w:rPr>
          <w:sz w:val="28"/>
          <w:szCs w:val="28"/>
        </w:rPr>
      </w:pPr>
      <w:r w:rsidRPr="00F26638">
        <w:rPr>
          <w:sz w:val="28"/>
          <w:szCs w:val="28"/>
        </w:rPr>
        <w:t>АДМИНИСТРАЦИИ БЫСТРИНСКОГО МУНИЦИПАЛЬНОГО РАЙОНА</w:t>
      </w:r>
    </w:p>
    <w:p w:rsidR="00021749" w:rsidRPr="00F26638" w:rsidRDefault="007E423A" w:rsidP="00C02AE0">
      <w:pPr>
        <w:rPr>
          <w:sz w:val="28"/>
          <w:szCs w:val="28"/>
        </w:rPr>
      </w:pPr>
      <w:r w:rsidRPr="00F26638">
        <w:rPr>
          <w:sz w:val="28"/>
          <w:szCs w:val="28"/>
        </w:rPr>
        <w:t xml:space="preserve"> </w:t>
      </w:r>
    </w:p>
    <w:p w:rsidR="00021749" w:rsidRPr="00F26638" w:rsidRDefault="00021749" w:rsidP="00C02AE0">
      <w:pPr>
        <w:rPr>
          <w:sz w:val="24"/>
          <w:szCs w:val="24"/>
        </w:rPr>
      </w:pPr>
      <w:r w:rsidRPr="00F26638">
        <w:rPr>
          <w:sz w:val="24"/>
          <w:szCs w:val="24"/>
        </w:rPr>
        <w:t>684350, Камчатский</w:t>
      </w:r>
      <w:r w:rsidR="007E423A" w:rsidRPr="00F26638">
        <w:rPr>
          <w:sz w:val="24"/>
          <w:szCs w:val="24"/>
        </w:rPr>
        <w:t xml:space="preserve"> </w:t>
      </w:r>
      <w:r w:rsidRPr="00F26638">
        <w:rPr>
          <w:sz w:val="24"/>
          <w:szCs w:val="24"/>
        </w:rPr>
        <w:t>край, Быстринский</w:t>
      </w:r>
    </w:p>
    <w:p w:rsidR="00021749" w:rsidRPr="00F26638" w:rsidRDefault="00021749" w:rsidP="00C02AE0">
      <w:pPr>
        <w:rPr>
          <w:sz w:val="24"/>
          <w:szCs w:val="24"/>
        </w:rPr>
      </w:pPr>
      <w:r w:rsidRPr="00F26638">
        <w:rPr>
          <w:sz w:val="24"/>
          <w:szCs w:val="24"/>
        </w:rPr>
        <w:t>район, с. Эссо, ул. Терешковой, 1,</w:t>
      </w:r>
    </w:p>
    <w:p w:rsidR="00021749" w:rsidRPr="00F26638" w:rsidRDefault="00021749" w:rsidP="00C02AE0">
      <w:pPr>
        <w:rPr>
          <w:sz w:val="24"/>
          <w:szCs w:val="24"/>
        </w:rPr>
      </w:pPr>
      <w:r w:rsidRPr="00F26638">
        <w:rPr>
          <w:sz w:val="24"/>
          <w:szCs w:val="24"/>
        </w:rPr>
        <w:t xml:space="preserve"> тел/факс 21-330</w:t>
      </w:r>
    </w:p>
    <w:p w:rsidR="00021749" w:rsidRPr="00F26638" w:rsidRDefault="001411D6" w:rsidP="00C02AE0">
      <w:pPr>
        <w:rPr>
          <w:sz w:val="24"/>
          <w:szCs w:val="24"/>
        </w:rPr>
      </w:pPr>
      <w:hyperlink r:id="rId9" w:history="1">
        <w:r w:rsidR="00E43607" w:rsidRPr="00F26638">
          <w:rPr>
            <w:rStyle w:val="a3"/>
            <w:color w:val="auto"/>
            <w:sz w:val="24"/>
            <w:szCs w:val="24"/>
            <w:lang w:val="en-US"/>
          </w:rPr>
          <w:t>http</w:t>
        </w:r>
        <w:r w:rsidR="00E43607" w:rsidRPr="00F26638">
          <w:rPr>
            <w:rStyle w:val="a3"/>
            <w:color w:val="auto"/>
            <w:sz w:val="24"/>
            <w:szCs w:val="24"/>
          </w:rPr>
          <w:t>://</w:t>
        </w:r>
        <w:r w:rsidR="00E43607" w:rsidRPr="00F26638">
          <w:rPr>
            <w:rStyle w:val="a3"/>
            <w:color w:val="auto"/>
            <w:sz w:val="24"/>
            <w:szCs w:val="24"/>
            <w:lang w:val="en-US"/>
          </w:rPr>
          <w:t>essobmr</w:t>
        </w:r>
        <w:r w:rsidR="00E43607" w:rsidRPr="00F26638">
          <w:rPr>
            <w:rStyle w:val="a3"/>
            <w:color w:val="auto"/>
            <w:sz w:val="24"/>
            <w:szCs w:val="24"/>
          </w:rPr>
          <w:t>.</w:t>
        </w:r>
        <w:r w:rsidR="00E43607" w:rsidRPr="00F26638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7E423A" w:rsidRPr="00F26638">
        <w:rPr>
          <w:sz w:val="24"/>
          <w:szCs w:val="24"/>
        </w:rPr>
        <w:t xml:space="preserve"> </w:t>
      </w:r>
      <w:hyperlink r:id="rId10" w:history="1">
        <w:r w:rsidR="00021749" w:rsidRPr="00F26638">
          <w:rPr>
            <w:rStyle w:val="a3"/>
            <w:color w:val="auto"/>
            <w:sz w:val="24"/>
            <w:szCs w:val="24"/>
          </w:rPr>
          <w:t>admesso@yandex.ru</w:t>
        </w:r>
      </w:hyperlink>
    </w:p>
    <w:p w:rsidR="00021749" w:rsidRPr="00F26638" w:rsidRDefault="00021749" w:rsidP="00C02AE0">
      <w:pPr>
        <w:rPr>
          <w:sz w:val="24"/>
          <w:szCs w:val="24"/>
        </w:rPr>
      </w:pPr>
    </w:p>
    <w:p w:rsidR="00021749" w:rsidRPr="00F26638" w:rsidRDefault="00021749" w:rsidP="00C02AE0">
      <w:pPr>
        <w:rPr>
          <w:sz w:val="28"/>
          <w:szCs w:val="28"/>
        </w:rPr>
      </w:pPr>
      <w:r w:rsidRPr="00F26638">
        <w:rPr>
          <w:sz w:val="28"/>
          <w:szCs w:val="28"/>
        </w:rPr>
        <w:t>от</w:t>
      </w:r>
      <w:r w:rsidR="007E423A" w:rsidRPr="00F26638">
        <w:rPr>
          <w:sz w:val="28"/>
          <w:szCs w:val="28"/>
        </w:rPr>
        <w:t xml:space="preserve"> </w:t>
      </w:r>
      <w:r w:rsidR="00F41A91">
        <w:rPr>
          <w:sz w:val="28"/>
          <w:szCs w:val="28"/>
        </w:rPr>
        <w:t>26 января</w:t>
      </w:r>
      <w:r w:rsidR="007E423A" w:rsidRPr="00F26638">
        <w:rPr>
          <w:sz w:val="28"/>
          <w:szCs w:val="28"/>
        </w:rPr>
        <w:t xml:space="preserve"> </w:t>
      </w:r>
      <w:r w:rsidR="000C6E35" w:rsidRPr="00F26638">
        <w:rPr>
          <w:sz w:val="28"/>
          <w:szCs w:val="28"/>
        </w:rPr>
        <w:t>2022</w:t>
      </w:r>
      <w:r w:rsidR="00F106CD" w:rsidRPr="00F26638">
        <w:rPr>
          <w:sz w:val="28"/>
          <w:szCs w:val="28"/>
        </w:rPr>
        <w:t xml:space="preserve"> года №</w:t>
      </w:r>
      <w:r w:rsidR="000C6E35" w:rsidRPr="00F26638">
        <w:rPr>
          <w:sz w:val="28"/>
          <w:szCs w:val="28"/>
        </w:rPr>
        <w:t xml:space="preserve"> </w:t>
      </w:r>
      <w:r w:rsidR="00F41A91">
        <w:rPr>
          <w:sz w:val="28"/>
          <w:szCs w:val="28"/>
        </w:rPr>
        <w:t>20</w:t>
      </w:r>
    </w:p>
    <w:p w:rsidR="00021749" w:rsidRPr="00F26638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F26638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F26638" w:rsidRDefault="00EA7516" w:rsidP="00283F20">
            <w:pPr>
              <w:jc w:val="both"/>
              <w:rPr>
                <w:b/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Об утверждении муниципальной программы</w:t>
            </w:r>
            <w:r w:rsidR="00495214" w:rsidRPr="00F26638">
              <w:rPr>
                <w:sz w:val="28"/>
                <w:szCs w:val="28"/>
              </w:rPr>
              <w:t xml:space="preserve"> Эссовского сельского поселения</w:t>
            </w:r>
            <w:r w:rsidR="00021749" w:rsidRPr="00F26638">
              <w:rPr>
                <w:sz w:val="28"/>
                <w:szCs w:val="28"/>
              </w:rPr>
              <w:t xml:space="preserve"> «</w:t>
            </w:r>
            <w:r w:rsidR="00495214" w:rsidRPr="00F26638">
              <w:rPr>
                <w:sz w:val="28"/>
                <w:szCs w:val="28"/>
              </w:rPr>
              <w:t>Паспортизация автомобильных дорог общего пользования местного значения Эссовского сельского поселения</w:t>
            </w:r>
            <w:r w:rsidR="00021749" w:rsidRPr="00F26638">
              <w:rPr>
                <w:sz w:val="28"/>
                <w:szCs w:val="28"/>
              </w:rPr>
              <w:t>»</w:t>
            </w:r>
          </w:p>
        </w:tc>
      </w:tr>
      <w:tr w:rsidR="00021749" w:rsidRPr="00F26638" w:rsidTr="00EA7516">
        <w:trPr>
          <w:trHeight w:val="260"/>
        </w:trPr>
        <w:tc>
          <w:tcPr>
            <w:tcW w:w="5667" w:type="dxa"/>
          </w:tcPr>
          <w:p w:rsidR="00021749" w:rsidRPr="00F26638" w:rsidRDefault="00021749" w:rsidP="003D1AA8">
            <w:pPr>
              <w:rPr>
                <w:sz w:val="28"/>
                <w:szCs w:val="28"/>
              </w:rPr>
            </w:pPr>
          </w:p>
        </w:tc>
      </w:tr>
    </w:tbl>
    <w:p w:rsidR="00EA7516" w:rsidRPr="00F26638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214" w:rsidRPr="00F26638" w:rsidRDefault="00EA7516" w:rsidP="00495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38">
        <w:rPr>
          <w:sz w:val="28"/>
          <w:szCs w:val="28"/>
        </w:rPr>
        <w:t>Р</w:t>
      </w:r>
      <w:r w:rsidR="003A36E8" w:rsidRPr="00F26638">
        <w:rPr>
          <w:sz w:val="28"/>
          <w:szCs w:val="28"/>
        </w:rPr>
        <w:t>уководствуясь</w:t>
      </w:r>
      <w:r w:rsidR="004750E4" w:rsidRPr="00F26638">
        <w:rPr>
          <w:sz w:val="28"/>
          <w:szCs w:val="28"/>
        </w:rPr>
        <w:t xml:space="preserve"> </w:t>
      </w:r>
      <w:r w:rsidR="003A36E8" w:rsidRPr="00F26638">
        <w:rPr>
          <w:sz w:val="28"/>
          <w:szCs w:val="28"/>
        </w:rPr>
        <w:t>стать</w:t>
      </w:r>
      <w:r w:rsidR="00495214" w:rsidRPr="00F26638">
        <w:rPr>
          <w:sz w:val="28"/>
          <w:szCs w:val="28"/>
        </w:rPr>
        <w:t>ями</w:t>
      </w:r>
      <w:r w:rsidR="003A36E8" w:rsidRPr="00F26638">
        <w:rPr>
          <w:sz w:val="28"/>
          <w:szCs w:val="28"/>
        </w:rPr>
        <w:t xml:space="preserve"> </w:t>
      </w:r>
      <w:r w:rsidR="00495214" w:rsidRPr="00F26638">
        <w:rPr>
          <w:sz w:val="28"/>
          <w:szCs w:val="28"/>
        </w:rPr>
        <w:t xml:space="preserve">34, 36.4 </w:t>
      </w:r>
      <w:r w:rsidR="00021749" w:rsidRPr="00F26638">
        <w:rPr>
          <w:sz w:val="28"/>
          <w:szCs w:val="28"/>
        </w:rPr>
        <w:t>Устава Быстринского муниципального района</w:t>
      </w:r>
      <w:r w:rsidR="00495214" w:rsidRPr="00F26638">
        <w:rPr>
          <w:sz w:val="28"/>
          <w:szCs w:val="28"/>
        </w:rPr>
        <w:t xml:space="preserve">, статьей 36 Устава Эссовского сельского поселения, </w:t>
      </w:r>
    </w:p>
    <w:p w:rsidR="00021749" w:rsidRPr="00F26638" w:rsidRDefault="00021749" w:rsidP="00495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38">
        <w:rPr>
          <w:sz w:val="28"/>
          <w:szCs w:val="28"/>
        </w:rPr>
        <w:t>ПОСТАНОВЛЯЮ:</w:t>
      </w:r>
    </w:p>
    <w:p w:rsidR="00021749" w:rsidRPr="00F26638" w:rsidRDefault="00021749" w:rsidP="00C02AE0">
      <w:pPr>
        <w:ind w:firstLine="708"/>
        <w:jc w:val="both"/>
        <w:rPr>
          <w:sz w:val="28"/>
          <w:szCs w:val="28"/>
        </w:rPr>
      </w:pPr>
      <w:r w:rsidRPr="00F26638">
        <w:rPr>
          <w:sz w:val="28"/>
          <w:szCs w:val="28"/>
        </w:rPr>
        <w:t xml:space="preserve">1. </w:t>
      </w:r>
      <w:r w:rsidR="00EA7516" w:rsidRPr="00F26638">
        <w:rPr>
          <w:sz w:val="28"/>
          <w:szCs w:val="28"/>
        </w:rPr>
        <w:t>Утвердить</w:t>
      </w:r>
      <w:r w:rsidRPr="00F26638">
        <w:rPr>
          <w:sz w:val="28"/>
          <w:szCs w:val="28"/>
        </w:rPr>
        <w:t xml:space="preserve"> муниципальную программу </w:t>
      </w:r>
      <w:r w:rsidR="00495214" w:rsidRPr="00F26638">
        <w:rPr>
          <w:sz w:val="28"/>
          <w:szCs w:val="28"/>
        </w:rPr>
        <w:t xml:space="preserve">Эссовского сельского поселения «Паспортизация автомобильных дорог общего пользования местного значения Эссовского сельского поселения» </w:t>
      </w:r>
      <w:r w:rsidRPr="00F26638">
        <w:rPr>
          <w:sz w:val="28"/>
          <w:szCs w:val="28"/>
        </w:rPr>
        <w:t>согласно приложению к настоящему постановлению.</w:t>
      </w:r>
    </w:p>
    <w:p w:rsidR="00CA5B58" w:rsidRPr="00F26638" w:rsidRDefault="004B3D57" w:rsidP="00CA5B58">
      <w:pPr>
        <w:ind w:firstLine="708"/>
        <w:jc w:val="both"/>
        <w:rPr>
          <w:sz w:val="28"/>
          <w:szCs w:val="28"/>
        </w:rPr>
      </w:pPr>
      <w:r w:rsidRPr="00F26638">
        <w:rPr>
          <w:sz w:val="28"/>
          <w:szCs w:val="28"/>
        </w:rPr>
        <w:t>2</w:t>
      </w:r>
      <w:r w:rsidR="00CA5B58" w:rsidRPr="00F26638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9D7147" w:rsidRPr="00F26638">
        <w:rPr>
          <w:sz w:val="28"/>
          <w:szCs w:val="28"/>
        </w:rPr>
        <w:t xml:space="preserve"> и распространяется на правоотношения с 1 января 2022 г</w:t>
      </w:r>
      <w:r w:rsidR="00CA5B58" w:rsidRPr="00F26638">
        <w:rPr>
          <w:sz w:val="28"/>
          <w:szCs w:val="28"/>
        </w:rPr>
        <w:t>.</w:t>
      </w:r>
    </w:p>
    <w:p w:rsidR="00CA5B58" w:rsidRPr="00F26638" w:rsidRDefault="00CA5B58" w:rsidP="00CA5B58">
      <w:pPr>
        <w:ind w:firstLine="708"/>
        <w:jc w:val="both"/>
        <w:rPr>
          <w:sz w:val="28"/>
          <w:szCs w:val="28"/>
        </w:rPr>
      </w:pPr>
    </w:p>
    <w:p w:rsidR="00EA7516" w:rsidRPr="00F26638" w:rsidRDefault="00EA7516" w:rsidP="00CA5B58">
      <w:pPr>
        <w:ind w:firstLine="708"/>
        <w:jc w:val="both"/>
        <w:rPr>
          <w:sz w:val="28"/>
          <w:szCs w:val="28"/>
        </w:rPr>
      </w:pPr>
    </w:p>
    <w:p w:rsidR="00EA7516" w:rsidRPr="00F26638" w:rsidRDefault="00EA7516" w:rsidP="00CA5B58">
      <w:pPr>
        <w:ind w:firstLine="708"/>
        <w:jc w:val="both"/>
        <w:rPr>
          <w:sz w:val="28"/>
          <w:szCs w:val="28"/>
        </w:rPr>
      </w:pPr>
    </w:p>
    <w:p w:rsidR="00CA5B58" w:rsidRPr="00F26638" w:rsidRDefault="00E64075" w:rsidP="00CA5B58">
      <w:pPr>
        <w:jc w:val="both"/>
        <w:rPr>
          <w:sz w:val="28"/>
          <w:szCs w:val="28"/>
        </w:rPr>
      </w:pPr>
      <w:r w:rsidRPr="00F26638">
        <w:rPr>
          <w:sz w:val="28"/>
          <w:szCs w:val="28"/>
        </w:rPr>
        <w:t>Г</w:t>
      </w:r>
      <w:r w:rsidR="00A67B27" w:rsidRPr="00F26638">
        <w:rPr>
          <w:sz w:val="28"/>
          <w:szCs w:val="28"/>
        </w:rPr>
        <w:t>лав</w:t>
      </w:r>
      <w:r w:rsidRPr="00F26638">
        <w:rPr>
          <w:sz w:val="28"/>
          <w:szCs w:val="28"/>
        </w:rPr>
        <w:t>а</w:t>
      </w:r>
      <w:r w:rsidR="00CA5B58" w:rsidRPr="00F26638">
        <w:rPr>
          <w:sz w:val="28"/>
          <w:szCs w:val="28"/>
        </w:rPr>
        <w:t xml:space="preserve"> </w:t>
      </w:r>
    </w:p>
    <w:p w:rsidR="00CA5B58" w:rsidRPr="00F26638" w:rsidRDefault="00CA5B58" w:rsidP="00CA5B58">
      <w:pPr>
        <w:jc w:val="both"/>
        <w:rPr>
          <w:sz w:val="28"/>
          <w:szCs w:val="28"/>
        </w:rPr>
      </w:pPr>
      <w:r w:rsidRPr="00F26638">
        <w:rPr>
          <w:sz w:val="28"/>
          <w:szCs w:val="28"/>
        </w:rPr>
        <w:t>Быстринского муниципального района</w:t>
      </w:r>
      <w:r w:rsidR="007E423A" w:rsidRPr="00F26638">
        <w:rPr>
          <w:sz w:val="28"/>
          <w:szCs w:val="28"/>
        </w:rPr>
        <w:t xml:space="preserve"> </w:t>
      </w:r>
      <w:r w:rsidR="000C6E35" w:rsidRPr="00F26638">
        <w:rPr>
          <w:sz w:val="28"/>
          <w:szCs w:val="28"/>
        </w:rPr>
        <w:tab/>
      </w:r>
      <w:r w:rsidR="000C6E35" w:rsidRPr="00F26638">
        <w:rPr>
          <w:sz w:val="28"/>
          <w:szCs w:val="28"/>
        </w:rPr>
        <w:tab/>
      </w:r>
      <w:r w:rsidR="000C6E35" w:rsidRPr="00F26638">
        <w:rPr>
          <w:sz w:val="28"/>
          <w:szCs w:val="28"/>
        </w:rPr>
        <w:tab/>
      </w:r>
      <w:r w:rsidR="000C6E35" w:rsidRPr="00F26638">
        <w:rPr>
          <w:sz w:val="28"/>
          <w:szCs w:val="28"/>
        </w:rPr>
        <w:tab/>
      </w:r>
      <w:r w:rsidR="000C6E35" w:rsidRPr="00F26638">
        <w:rPr>
          <w:sz w:val="28"/>
          <w:szCs w:val="28"/>
        </w:rPr>
        <w:tab/>
      </w:r>
      <w:r w:rsidR="004750E4" w:rsidRPr="00F26638">
        <w:rPr>
          <w:sz w:val="28"/>
          <w:szCs w:val="28"/>
        </w:rPr>
        <w:t>А.</w:t>
      </w:r>
      <w:r w:rsidR="00E64075" w:rsidRPr="00F26638">
        <w:rPr>
          <w:sz w:val="28"/>
          <w:szCs w:val="28"/>
        </w:rPr>
        <w:t>В.</w:t>
      </w:r>
      <w:r w:rsidR="009D7147" w:rsidRPr="00F26638">
        <w:rPr>
          <w:sz w:val="28"/>
          <w:szCs w:val="28"/>
        </w:rPr>
        <w:t xml:space="preserve"> Вьюнов</w:t>
      </w:r>
    </w:p>
    <w:p w:rsidR="00E64075" w:rsidRPr="00F26638" w:rsidRDefault="00E64075" w:rsidP="00CA5B58">
      <w:pPr>
        <w:jc w:val="both"/>
        <w:rPr>
          <w:sz w:val="28"/>
          <w:szCs w:val="28"/>
        </w:rPr>
      </w:pPr>
    </w:p>
    <w:p w:rsidR="00E64075" w:rsidRPr="00F26638" w:rsidRDefault="00E64075" w:rsidP="00CA5B58">
      <w:pPr>
        <w:jc w:val="both"/>
        <w:rPr>
          <w:sz w:val="28"/>
          <w:szCs w:val="28"/>
        </w:rPr>
      </w:pPr>
    </w:p>
    <w:p w:rsidR="00CA5B58" w:rsidRPr="00F26638" w:rsidRDefault="00CA5B58" w:rsidP="00FD66EF">
      <w:pPr>
        <w:jc w:val="both"/>
        <w:rPr>
          <w:sz w:val="22"/>
          <w:szCs w:val="22"/>
        </w:rPr>
      </w:pPr>
    </w:p>
    <w:p w:rsidR="00EA7516" w:rsidRPr="00F26638" w:rsidRDefault="00EA7516" w:rsidP="00FD66EF">
      <w:pPr>
        <w:jc w:val="both"/>
        <w:rPr>
          <w:sz w:val="22"/>
          <w:szCs w:val="22"/>
        </w:rPr>
      </w:pPr>
    </w:p>
    <w:p w:rsidR="00EA7516" w:rsidRPr="00F26638" w:rsidRDefault="00EA7516" w:rsidP="00FD66EF">
      <w:pPr>
        <w:jc w:val="both"/>
        <w:rPr>
          <w:sz w:val="22"/>
          <w:szCs w:val="22"/>
        </w:rPr>
      </w:pPr>
    </w:p>
    <w:p w:rsidR="004750E4" w:rsidRPr="00F26638" w:rsidRDefault="004750E4" w:rsidP="00FD66EF">
      <w:pPr>
        <w:jc w:val="both"/>
        <w:rPr>
          <w:sz w:val="22"/>
          <w:szCs w:val="22"/>
        </w:rPr>
      </w:pPr>
    </w:p>
    <w:p w:rsidR="004750E4" w:rsidRPr="00F26638" w:rsidRDefault="004750E4" w:rsidP="004750E4">
      <w:pPr>
        <w:pBdr>
          <w:bottom w:val="single" w:sz="12" w:space="1" w:color="auto"/>
        </w:pBdr>
        <w:jc w:val="both"/>
      </w:pPr>
    </w:p>
    <w:p w:rsidR="004750E4" w:rsidRPr="00B40713" w:rsidRDefault="004750E4" w:rsidP="00B40713">
      <w:pPr>
        <w:sectPr w:rsidR="004750E4" w:rsidRPr="00B40713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  <w:r w:rsidRPr="00F26638">
        <w:t>Разослано: дело, прокуратура,</w:t>
      </w:r>
      <w:r w:rsidR="007E423A" w:rsidRPr="00F26638">
        <w:t xml:space="preserve"> </w:t>
      </w:r>
      <w:r w:rsidRPr="00F26638">
        <w:t>КУМИ, Финансовый отдел, МЦБ при АБМР, библиотека с .Эссо,</w:t>
      </w:r>
      <w:r w:rsidR="00CA0B92" w:rsidRPr="00F26638">
        <w:t xml:space="preserve"> библиотека с. Анавгай</w:t>
      </w:r>
      <w:r w:rsidR="00B40713">
        <w:t>, официальный сайт ОМСУ БМР</w:t>
      </w:r>
      <w:bookmarkStart w:id="0" w:name="_GoBack"/>
      <w:bookmarkEnd w:id="0"/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  <w:r w:rsidRPr="00F26638">
        <w:rPr>
          <w:sz w:val="28"/>
          <w:szCs w:val="28"/>
        </w:rPr>
        <w:t xml:space="preserve">Лицо, курирующее данное направление </w:t>
      </w: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  <w:u w:val="single"/>
        </w:rPr>
      </w:pPr>
      <w:r w:rsidRPr="00F26638">
        <w:rPr>
          <w:sz w:val="28"/>
          <w:szCs w:val="28"/>
        </w:rPr>
        <w:t>служебной деятельности</w:t>
      </w:r>
      <w:r w:rsidRPr="00F26638">
        <w:rPr>
          <w:sz w:val="28"/>
          <w:szCs w:val="28"/>
          <w:u w:val="single"/>
        </w:rPr>
        <w:t xml:space="preserve">                                           Банаканова Л.М. </w:t>
      </w:r>
      <w:r w:rsidR="00F41A91">
        <w:rPr>
          <w:sz w:val="28"/>
          <w:szCs w:val="28"/>
          <w:u w:val="single"/>
        </w:rPr>
        <w:t>26</w:t>
      </w:r>
      <w:r w:rsidRPr="00F26638">
        <w:rPr>
          <w:sz w:val="28"/>
          <w:szCs w:val="28"/>
          <w:u w:val="single"/>
        </w:rPr>
        <w:t>.01.2022 г.</w:t>
      </w:r>
    </w:p>
    <w:p w:rsidR="0060625D" w:rsidRPr="00F26638" w:rsidRDefault="0060625D" w:rsidP="0060625D">
      <w:pPr>
        <w:tabs>
          <w:tab w:val="left" w:pos="10490"/>
        </w:tabs>
        <w:rPr>
          <w:sz w:val="24"/>
          <w:szCs w:val="24"/>
        </w:rPr>
      </w:pPr>
      <w:r w:rsidRPr="00F26638">
        <w:rPr>
          <w:sz w:val="24"/>
          <w:szCs w:val="24"/>
        </w:rPr>
        <w:tab/>
      </w:r>
      <w:r w:rsidRPr="00F26638">
        <w:rPr>
          <w:sz w:val="24"/>
          <w:szCs w:val="24"/>
        </w:rPr>
        <w:tab/>
        <w:t xml:space="preserve">                              (подпись, Фамилия, инициалы, дата)</w:t>
      </w:r>
    </w:p>
    <w:p w:rsidR="0060625D" w:rsidRPr="00F26638" w:rsidRDefault="0060625D" w:rsidP="0060625D">
      <w:pPr>
        <w:tabs>
          <w:tab w:val="left" w:pos="10490"/>
        </w:tabs>
        <w:rPr>
          <w:szCs w:val="24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  <w:r w:rsidRPr="00F26638">
        <w:rPr>
          <w:sz w:val="28"/>
          <w:szCs w:val="28"/>
        </w:rPr>
        <w:t xml:space="preserve">  </w:t>
      </w: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</w:rPr>
      </w:pPr>
      <w:r w:rsidRPr="00F26638">
        <w:rPr>
          <w:sz w:val="28"/>
          <w:szCs w:val="28"/>
        </w:rPr>
        <w:t xml:space="preserve">Юридический отдел </w:t>
      </w:r>
      <w:r w:rsidRPr="00F26638">
        <w:rPr>
          <w:sz w:val="28"/>
          <w:szCs w:val="28"/>
          <w:u w:val="single"/>
        </w:rPr>
        <w:t xml:space="preserve">                                                   ______________________</w:t>
      </w:r>
    </w:p>
    <w:p w:rsidR="0060625D" w:rsidRPr="00F26638" w:rsidRDefault="0060625D" w:rsidP="0060625D">
      <w:pPr>
        <w:tabs>
          <w:tab w:val="left" w:pos="10490"/>
        </w:tabs>
        <w:rPr>
          <w:sz w:val="24"/>
          <w:szCs w:val="24"/>
        </w:rPr>
      </w:pPr>
      <w:r w:rsidRPr="00F26638">
        <w:rPr>
          <w:sz w:val="24"/>
          <w:szCs w:val="24"/>
        </w:rPr>
        <w:tab/>
      </w:r>
      <w:r w:rsidRPr="00F26638">
        <w:rPr>
          <w:sz w:val="24"/>
          <w:szCs w:val="24"/>
        </w:rPr>
        <w:tab/>
      </w:r>
      <w:r w:rsidRPr="00F26638">
        <w:rPr>
          <w:sz w:val="24"/>
          <w:szCs w:val="24"/>
        </w:rPr>
        <w:tab/>
      </w:r>
      <w:r w:rsidRPr="00F26638">
        <w:rPr>
          <w:sz w:val="24"/>
          <w:szCs w:val="24"/>
        </w:rPr>
        <w:tab/>
      </w:r>
      <w:r w:rsidRPr="00F26638">
        <w:rPr>
          <w:sz w:val="24"/>
          <w:szCs w:val="24"/>
        </w:rPr>
        <w:tab/>
      </w:r>
      <w:r w:rsidRPr="00F26638">
        <w:rPr>
          <w:sz w:val="24"/>
          <w:szCs w:val="24"/>
        </w:rPr>
        <w:tab/>
        <w:t>(подпись, Фамилия, инициалы, дата)</w:t>
      </w:r>
    </w:p>
    <w:p w:rsidR="0060625D" w:rsidRPr="00F26638" w:rsidRDefault="0060625D" w:rsidP="0060625D">
      <w:pPr>
        <w:tabs>
          <w:tab w:val="left" w:pos="10490"/>
        </w:tabs>
        <w:rPr>
          <w:szCs w:val="24"/>
        </w:rPr>
      </w:pPr>
    </w:p>
    <w:p w:rsidR="0060625D" w:rsidRPr="00F26638" w:rsidRDefault="0060625D" w:rsidP="0060625D">
      <w:pPr>
        <w:tabs>
          <w:tab w:val="left" w:pos="10490"/>
        </w:tabs>
        <w:rPr>
          <w:sz w:val="28"/>
          <w:szCs w:val="28"/>
          <w:u w:val="single"/>
        </w:rPr>
      </w:pPr>
      <w:r w:rsidRPr="00F26638">
        <w:rPr>
          <w:sz w:val="28"/>
          <w:szCs w:val="28"/>
        </w:rPr>
        <w:t xml:space="preserve">Исполнитель документа </w:t>
      </w:r>
      <w:r w:rsidRPr="00F26638">
        <w:rPr>
          <w:sz w:val="28"/>
          <w:szCs w:val="28"/>
          <w:u w:val="single"/>
        </w:rPr>
        <w:t xml:space="preserve">                                           Банаканова Л.М. </w:t>
      </w:r>
      <w:r w:rsidR="00F41A91">
        <w:rPr>
          <w:sz w:val="28"/>
          <w:szCs w:val="28"/>
          <w:u w:val="single"/>
        </w:rPr>
        <w:t>26</w:t>
      </w:r>
      <w:r w:rsidRPr="00F26638">
        <w:rPr>
          <w:sz w:val="28"/>
          <w:szCs w:val="28"/>
          <w:u w:val="single"/>
        </w:rPr>
        <w:t>.01.2022 г.</w:t>
      </w:r>
    </w:p>
    <w:p w:rsidR="001A0044" w:rsidRPr="00F26638" w:rsidRDefault="0060625D" w:rsidP="00EA7516">
      <w:pPr>
        <w:spacing w:line="26" w:lineRule="atLeast"/>
        <w:ind w:left="5103"/>
        <w:rPr>
          <w:sz w:val="24"/>
          <w:szCs w:val="24"/>
        </w:rPr>
      </w:pPr>
      <w:r w:rsidRPr="00F26638">
        <w:rPr>
          <w:sz w:val="24"/>
          <w:szCs w:val="24"/>
        </w:rPr>
        <w:br w:type="page"/>
      </w:r>
      <w:r w:rsidR="001A0044" w:rsidRPr="00F26638">
        <w:rPr>
          <w:sz w:val="24"/>
          <w:szCs w:val="24"/>
        </w:rPr>
        <w:lastRenderedPageBreak/>
        <w:t>Приложение</w:t>
      </w:r>
      <w:r w:rsidR="001A0044" w:rsidRPr="00F26638">
        <w:rPr>
          <w:sz w:val="24"/>
          <w:szCs w:val="24"/>
        </w:rPr>
        <w:tab/>
      </w:r>
      <w:r w:rsidR="001A0044" w:rsidRPr="00F26638">
        <w:rPr>
          <w:sz w:val="24"/>
          <w:szCs w:val="24"/>
        </w:rPr>
        <w:tab/>
      </w:r>
    </w:p>
    <w:p w:rsidR="001A0044" w:rsidRPr="00F26638" w:rsidRDefault="001A0044" w:rsidP="00EA7516">
      <w:pPr>
        <w:spacing w:line="26" w:lineRule="atLeast"/>
        <w:ind w:left="5103"/>
        <w:rPr>
          <w:sz w:val="24"/>
          <w:szCs w:val="24"/>
        </w:rPr>
      </w:pPr>
      <w:r w:rsidRPr="00F26638">
        <w:rPr>
          <w:sz w:val="24"/>
          <w:szCs w:val="24"/>
        </w:rPr>
        <w:t>к постановлению администрации</w:t>
      </w:r>
    </w:p>
    <w:p w:rsidR="001A0044" w:rsidRPr="00F26638" w:rsidRDefault="001A0044" w:rsidP="00EA7516">
      <w:pPr>
        <w:spacing w:line="26" w:lineRule="atLeast"/>
        <w:ind w:left="5103"/>
        <w:rPr>
          <w:sz w:val="24"/>
          <w:szCs w:val="24"/>
        </w:rPr>
      </w:pPr>
      <w:r w:rsidRPr="00F26638">
        <w:rPr>
          <w:sz w:val="24"/>
          <w:szCs w:val="24"/>
        </w:rPr>
        <w:t>Быстринского муниципального района</w:t>
      </w:r>
    </w:p>
    <w:p w:rsidR="00EA7516" w:rsidRPr="00F26638" w:rsidRDefault="001A0044" w:rsidP="00EA7516">
      <w:pPr>
        <w:spacing w:line="26" w:lineRule="atLeast"/>
        <w:ind w:left="5103"/>
        <w:rPr>
          <w:sz w:val="24"/>
          <w:szCs w:val="24"/>
        </w:rPr>
      </w:pPr>
      <w:r w:rsidRPr="00F26638">
        <w:rPr>
          <w:sz w:val="24"/>
          <w:szCs w:val="24"/>
        </w:rPr>
        <w:t xml:space="preserve">от </w:t>
      </w:r>
      <w:r w:rsidR="008A1017">
        <w:rPr>
          <w:sz w:val="24"/>
          <w:szCs w:val="24"/>
        </w:rPr>
        <w:t xml:space="preserve">26.01.2022 </w:t>
      </w:r>
      <w:r w:rsidRPr="00F26638">
        <w:rPr>
          <w:sz w:val="24"/>
          <w:szCs w:val="24"/>
        </w:rPr>
        <w:t>года №</w:t>
      </w:r>
      <w:r w:rsidR="009D7147" w:rsidRPr="00F26638">
        <w:rPr>
          <w:sz w:val="24"/>
          <w:szCs w:val="24"/>
        </w:rPr>
        <w:t xml:space="preserve"> </w:t>
      </w:r>
      <w:r w:rsidR="008A1017">
        <w:rPr>
          <w:sz w:val="24"/>
          <w:szCs w:val="24"/>
        </w:rPr>
        <w:t>20</w:t>
      </w:r>
    </w:p>
    <w:p w:rsidR="001A0044" w:rsidRPr="00F26638" w:rsidRDefault="001A0044" w:rsidP="00EA7516">
      <w:pPr>
        <w:spacing w:line="26" w:lineRule="atLeast"/>
        <w:ind w:left="5103"/>
        <w:rPr>
          <w:sz w:val="24"/>
          <w:szCs w:val="24"/>
        </w:rPr>
      </w:pPr>
      <w:r w:rsidRPr="00F26638">
        <w:rPr>
          <w:sz w:val="24"/>
          <w:szCs w:val="24"/>
        </w:rPr>
        <w:t>«</w:t>
      </w:r>
      <w:r w:rsidR="00EA7516" w:rsidRPr="00F26638">
        <w:rPr>
          <w:sz w:val="24"/>
          <w:szCs w:val="24"/>
        </w:rPr>
        <w:t xml:space="preserve">Об утверждении муниципальной программы </w:t>
      </w:r>
      <w:r w:rsidR="00495214" w:rsidRPr="00F26638">
        <w:rPr>
          <w:sz w:val="24"/>
          <w:szCs w:val="24"/>
        </w:rPr>
        <w:t>Эссовского сельского поселения «Паспортизация автомобильных дорог общего пользования местного значения Эссовского сельского поселения»</w:t>
      </w: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95214" w:rsidRPr="00F26638" w:rsidRDefault="0049521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283F20" w:rsidRPr="00F26638" w:rsidRDefault="0049521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F26638">
        <w:rPr>
          <w:rFonts w:ascii="Times New Roman" w:hAnsi="Times New Roman" w:cs="Times New Roman"/>
          <w:b/>
          <w:caps/>
          <w:sz w:val="28"/>
          <w:szCs w:val="28"/>
          <w:u w:val="single"/>
        </w:rPr>
        <w:t>Паспортизация автомобильных дорог</w:t>
      </w:r>
    </w:p>
    <w:p w:rsidR="00283F20" w:rsidRPr="00F26638" w:rsidRDefault="0049521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F26638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общего пользования местного значения </w:t>
      </w:r>
    </w:p>
    <w:p w:rsidR="001A0044" w:rsidRPr="00F26638" w:rsidRDefault="0049521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Эссовского сельского поселения </w:t>
      </w:r>
    </w:p>
    <w:p w:rsidR="001A0044" w:rsidRPr="00F26638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F26638">
      <w:pPr>
        <w:spacing w:line="26" w:lineRule="atLeast"/>
        <w:jc w:val="center"/>
        <w:rPr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F26638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sz w:val="28"/>
          <w:szCs w:val="28"/>
        </w:rPr>
        <w:t>с. Эссо, Камчатский край</w:t>
      </w:r>
    </w:p>
    <w:p w:rsidR="001A0044" w:rsidRPr="00F26638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sz w:val="28"/>
          <w:szCs w:val="28"/>
        </w:rPr>
        <w:t>20</w:t>
      </w:r>
      <w:r w:rsidR="009D7147" w:rsidRPr="00F26638">
        <w:rPr>
          <w:rFonts w:ascii="Times New Roman" w:hAnsi="Times New Roman" w:cs="Times New Roman"/>
          <w:sz w:val="28"/>
          <w:szCs w:val="28"/>
        </w:rPr>
        <w:t>22</w:t>
      </w:r>
    </w:p>
    <w:p w:rsidR="001A0044" w:rsidRPr="00F26638" w:rsidRDefault="001A0044" w:rsidP="00747C81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38">
        <w:rPr>
          <w:rFonts w:ascii="Times New Roman" w:hAnsi="Times New Roman" w:cs="Times New Roman"/>
          <w:sz w:val="28"/>
          <w:szCs w:val="28"/>
        </w:rPr>
        <w:br w:type="page"/>
      </w:r>
      <w:r w:rsidRPr="00F26638">
        <w:rPr>
          <w:rFonts w:ascii="Times New Roman" w:hAnsi="Times New Roman" w:cs="Times New Roman"/>
          <w:b/>
          <w:sz w:val="28"/>
          <w:szCs w:val="28"/>
        </w:rPr>
        <w:lastRenderedPageBreak/>
        <w:t>РАЗДЕЛ 1. ПАСПОРТ МУНИЦИПАЛЬНОЙ ПРОГРАММЫ</w:t>
      </w:r>
    </w:p>
    <w:p w:rsidR="001A0044" w:rsidRPr="00F26638" w:rsidRDefault="001A0044" w:rsidP="001A0044">
      <w:pPr>
        <w:spacing w:line="26" w:lineRule="atLeast"/>
        <w:ind w:firstLine="540"/>
        <w:rPr>
          <w:sz w:val="28"/>
          <w:szCs w:val="28"/>
        </w:rPr>
      </w:pPr>
    </w:p>
    <w:p w:rsidR="001A0044" w:rsidRPr="00F26638" w:rsidRDefault="0049521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6638">
        <w:rPr>
          <w:rFonts w:ascii="Times New Roman" w:hAnsi="Times New Roman" w:cs="Times New Roman"/>
          <w:b/>
          <w:caps/>
          <w:sz w:val="28"/>
          <w:szCs w:val="28"/>
          <w:u w:val="single"/>
        </w:rPr>
        <w:t>ПАСПОРТИЗАЦИЯ АВТОМОБИЛЬНЫХ ДОРОГ ОБЩЕГО ПОЛЬЗОВАНИЯ МЕСТНОГО ЗНАЧЕНИЯ ЭССОВСКОГО СЕЛЬСКОГО ПОСЕЛЕНИЯ</w:t>
      </w:r>
      <w:r w:rsidR="009D7147" w:rsidRPr="00F26638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B74359" w:rsidRPr="00F26638">
        <w:rPr>
          <w:rFonts w:ascii="Times New Roman" w:hAnsi="Times New Roman" w:cs="Times New Roman"/>
          <w:b/>
          <w:sz w:val="28"/>
          <w:szCs w:val="28"/>
          <w:u w:val="single"/>
        </w:rPr>
        <w:t>(далее – Программа)</w:t>
      </w:r>
    </w:p>
    <w:p w:rsidR="001A0044" w:rsidRPr="00F26638" w:rsidRDefault="001A0044" w:rsidP="001A0044">
      <w:pPr>
        <w:spacing w:line="26" w:lineRule="atLeast"/>
        <w:ind w:firstLine="540"/>
        <w:jc w:val="center"/>
        <w:rPr>
          <w:sz w:val="28"/>
          <w:szCs w:val="28"/>
        </w:rPr>
      </w:pPr>
      <w:r w:rsidRPr="00F26638">
        <w:rPr>
          <w:sz w:val="28"/>
          <w:szCs w:val="28"/>
        </w:rPr>
        <w:t>(наименование муниципальной программы)</w:t>
      </w:r>
    </w:p>
    <w:p w:rsidR="001A0044" w:rsidRPr="00F26638" w:rsidRDefault="001A0044" w:rsidP="001A0044">
      <w:pPr>
        <w:spacing w:line="26" w:lineRule="atLeast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72"/>
      </w:tblGrid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Основание для разработки МП</w:t>
            </w:r>
          </w:p>
          <w:p w:rsidR="001A0044" w:rsidRPr="00F26638" w:rsidRDefault="001A0044" w:rsidP="00B9036A">
            <w:pPr>
              <w:spacing w:line="26" w:lineRule="atLeast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174E80" w:rsidRPr="00F26638" w:rsidRDefault="00174E80" w:rsidP="00174E80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Постановление администрации</w:t>
            </w:r>
          </w:p>
          <w:p w:rsidR="001A0044" w:rsidRPr="00F26638" w:rsidRDefault="00174E80" w:rsidP="00E5202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 xml:space="preserve"> Быстринского муниципального района от</w:t>
            </w:r>
            <w:r w:rsidR="007E423A" w:rsidRPr="00F26638">
              <w:rPr>
                <w:sz w:val="28"/>
                <w:szCs w:val="28"/>
              </w:rPr>
              <w:t xml:space="preserve"> </w:t>
            </w:r>
            <w:r w:rsidR="00E52023" w:rsidRPr="00F26638">
              <w:rPr>
                <w:sz w:val="28"/>
                <w:szCs w:val="28"/>
              </w:rPr>
              <w:t>11.11.2016</w:t>
            </w:r>
            <w:r w:rsidRPr="00F26638">
              <w:rPr>
                <w:sz w:val="28"/>
                <w:szCs w:val="28"/>
              </w:rPr>
              <w:t xml:space="preserve"> №</w:t>
            </w:r>
            <w:r w:rsidR="00E52023" w:rsidRPr="00F26638">
              <w:rPr>
                <w:sz w:val="28"/>
                <w:szCs w:val="28"/>
              </w:rPr>
              <w:t>417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 xml:space="preserve">Разработчик МП: </w:t>
            </w:r>
          </w:p>
        </w:tc>
        <w:tc>
          <w:tcPr>
            <w:tcW w:w="5097" w:type="dxa"/>
          </w:tcPr>
          <w:p w:rsidR="001A0044" w:rsidRPr="00F26638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Администрация Быст</w:t>
            </w:r>
            <w:r w:rsidR="00B74359" w:rsidRPr="00F26638">
              <w:rPr>
                <w:sz w:val="28"/>
                <w:szCs w:val="28"/>
              </w:rPr>
              <w:t>ринского муниципального района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Исполнители МП</w:t>
            </w:r>
          </w:p>
        </w:tc>
        <w:tc>
          <w:tcPr>
            <w:tcW w:w="5097" w:type="dxa"/>
          </w:tcPr>
          <w:p w:rsidR="001A0044" w:rsidRPr="00F26638" w:rsidRDefault="00475E50" w:rsidP="00B9036A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Комитет по управлению муниципальным имуществом Быстринского района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Цель МП</w:t>
            </w:r>
          </w:p>
        </w:tc>
        <w:tc>
          <w:tcPr>
            <w:tcW w:w="5097" w:type="dxa"/>
          </w:tcPr>
          <w:p w:rsidR="001A0044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Целью Программы является паспортизация автомобильных дорог общего пользования местного значения Эссовского сельского поселения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Задачи МП</w:t>
            </w:r>
          </w:p>
        </w:tc>
        <w:tc>
          <w:tcPr>
            <w:tcW w:w="5097" w:type="dxa"/>
          </w:tcPr>
          <w:p w:rsidR="007B7EB3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 xml:space="preserve">1.Паспортизация автомобильных дорог общего пользования местного значения Эссовского сельского поселения </w:t>
            </w:r>
          </w:p>
          <w:p w:rsidR="007B7EB3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2. Ведение реестра дорог местного значения общего пользования</w:t>
            </w:r>
          </w:p>
          <w:p w:rsidR="001A0044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3.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Сроки и этапы реализации МП</w:t>
            </w:r>
          </w:p>
        </w:tc>
        <w:tc>
          <w:tcPr>
            <w:tcW w:w="5097" w:type="dxa"/>
          </w:tcPr>
          <w:p w:rsidR="001A0044" w:rsidRPr="00F26638" w:rsidRDefault="007E423A" w:rsidP="003D0C18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2022</w:t>
            </w:r>
            <w:r w:rsidR="003D0C18" w:rsidRPr="00F26638">
              <w:rPr>
                <w:sz w:val="28"/>
                <w:szCs w:val="28"/>
              </w:rPr>
              <w:t xml:space="preserve"> </w:t>
            </w:r>
            <w:r w:rsidRPr="00F26638">
              <w:rPr>
                <w:sz w:val="28"/>
                <w:szCs w:val="28"/>
              </w:rPr>
              <w:t>гг.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Перечень основных</w:t>
            </w:r>
            <w:r w:rsidR="00EF2404" w:rsidRPr="00F26638">
              <w:rPr>
                <w:sz w:val="28"/>
                <w:szCs w:val="28"/>
              </w:rPr>
              <w:t xml:space="preserve"> </w:t>
            </w:r>
            <w:r w:rsidRPr="00F26638">
              <w:rPr>
                <w:sz w:val="28"/>
                <w:szCs w:val="28"/>
              </w:rPr>
              <w:t>мероприятий МП</w:t>
            </w:r>
          </w:p>
        </w:tc>
        <w:tc>
          <w:tcPr>
            <w:tcW w:w="5097" w:type="dxa"/>
          </w:tcPr>
          <w:p w:rsidR="001A0044" w:rsidRPr="00F26638" w:rsidRDefault="003132C8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Проведение кадастровых работ</w:t>
            </w:r>
            <w:r w:rsidR="00E574CC" w:rsidRPr="00F26638">
              <w:rPr>
                <w:sz w:val="28"/>
                <w:szCs w:val="28"/>
              </w:rPr>
              <w:t>.</w:t>
            </w:r>
          </w:p>
          <w:p w:rsidR="003D20AB" w:rsidRPr="00F26638" w:rsidRDefault="003132C8" w:rsidP="003D20A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Приобретение имущества в муниципальную собственность и его эксплуатационное обслуживание</w:t>
            </w:r>
            <w:r w:rsidR="003D20AB" w:rsidRPr="00F26638">
              <w:rPr>
                <w:sz w:val="28"/>
                <w:szCs w:val="28"/>
              </w:rPr>
              <w:t>.</w:t>
            </w:r>
          </w:p>
          <w:p w:rsidR="003D20AB" w:rsidRPr="00F26638" w:rsidRDefault="003132C8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Проведение оценки рыночной стоимости муниципального имущества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Объем и источники финансирования МП с разбивкой по годам</w:t>
            </w:r>
            <w:r w:rsidR="008C77D8" w:rsidRPr="00F26638">
              <w:rPr>
                <w:sz w:val="28"/>
                <w:szCs w:val="28"/>
              </w:rPr>
              <w:t>, руб.</w:t>
            </w:r>
          </w:p>
        </w:tc>
        <w:tc>
          <w:tcPr>
            <w:tcW w:w="5097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E3378D" w:rsidRPr="00F26638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E3378D" w:rsidRPr="00F26638" w:rsidRDefault="00E3378D" w:rsidP="00E3378D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F26638">
                    <w:rPr>
                      <w:sz w:val="28"/>
                      <w:szCs w:val="28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E3378D" w:rsidRPr="00F26638" w:rsidRDefault="003D0C18" w:rsidP="00E3378D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26638">
                    <w:rPr>
                      <w:b/>
                      <w:bCs/>
                      <w:sz w:val="28"/>
                      <w:szCs w:val="28"/>
                    </w:rPr>
                    <w:t>2 000 000,00</w:t>
                  </w:r>
                </w:p>
              </w:tc>
            </w:tr>
            <w:tr w:rsidR="00252CBE" w:rsidRPr="00F26638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252CBE" w:rsidRPr="00F26638" w:rsidRDefault="007E423A" w:rsidP="003132C8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F26638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252CBE" w:rsidRPr="00F26638" w:rsidRDefault="003D0C18" w:rsidP="00252CBE">
                  <w:pPr>
                    <w:jc w:val="right"/>
                    <w:rPr>
                      <w:sz w:val="28"/>
                      <w:szCs w:val="28"/>
                    </w:rPr>
                  </w:pPr>
                  <w:r w:rsidRPr="00F26638">
                    <w:rPr>
                      <w:sz w:val="28"/>
                      <w:szCs w:val="28"/>
                    </w:rPr>
                    <w:t>2 000 000,00</w:t>
                  </w:r>
                </w:p>
              </w:tc>
            </w:tr>
          </w:tbl>
          <w:p w:rsidR="001A0044" w:rsidRPr="00F26638" w:rsidRDefault="001A0044" w:rsidP="00A16A26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 xml:space="preserve">бюджет </w:t>
            </w:r>
            <w:r w:rsidR="00A16A26" w:rsidRPr="00F26638">
              <w:rPr>
                <w:sz w:val="28"/>
                <w:szCs w:val="28"/>
              </w:rPr>
              <w:t>Эссовского сельского поселения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Прогноз ожидаемых социально экономических (экологических) результатов реализации МП</w:t>
            </w:r>
          </w:p>
        </w:tc>
        <w:tc>
          <w:tcPr>
            <w:tcW w:w="5097" w:type="dxa"/>
          </w:tcPr>
          <w:p w:rsidR="007B7EB3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- паспортизация дорог;</w:t>
            </w:r>
          </w:p>
          <w:p w:rsidR="007B7EB3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 xml:space="preserve">- постановка на учет автомобильных дорог общего пользования местного значения </w:t>
            </w:r>
          </w:p>
          <w:p w:rsidR="001A0044" w:rsidRPr="00F26638" w:rsidRDefault="007B7EB3" w:rsidP="007B7EB3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lastRenderedPageBreak/>
              <w:t>- установление необходимых видов и объемов дорожных работ, источников и размеров их финансирования</w:t>
            </w:r>
          </w:p>
        </w:tc>
      </w:tr>
      <w:tr w:rsidR="001A0044" w:rsidRPr="00F26638" w:rsidTr="00337B27">
        <w:tc>
          <w:tcPr>
            <w:tcW w:w="5097" w:type="dxa"/>
          </w:tcPr>
          <w:p w:rsidR="001A0044" w:rsidRPr="00F26638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lastRenderedPageBreak/>
              <w:t>Контроль за выполнением МП</w:t>
            </w:r>
          </w:p>
        </w:tc>
        <w:tc>
          <w:tcPr>
            <w:tcW w:w="5097" w:type="dxa"/>
          </w:tcPr>
          <w:p w:rsidR="001A0044" w:rsidRPr="00F26638" w:rsidRDefault="006D3040" w:rsidP="00B9036A">
            <w:pPr>
              <w:spacing w:line="26" w:lineRule="atLeast"/>
              <w:rPr>
                <w:sz w:val="28"/>
                <w:szCs w:val="28"/>
              </w:rPr>
            </w:pPr>
            <w:r w:rsidRPr="00F26638">
              <w:rPr>
                <w:sz w:val="28"/>
                <w:szCs w:val="28"/>
              </w:rPr>
              <w:t>Комитет по управлению муниципальным имуществом Быстринского района</w:t>
            </w:r>
          </w:p>
        </w:tc>
      </w:tr>
    </w:tbl>
    <w:p w:rsidR="001A0044" w:rsidRPr="00F26638" w:rsidRDefault="001A0044" w:rsidP="001A0044">
      <w:pPr>
        <w:spacing w:line="26" w:lineRule="atLeast"/>
        <w:ind w:firstLine="540"/>
        <w:rPr>
          <w:sz w:val="28"/>
          <w:szCs w:val="28"/>
        </w:rPr>
      </w:pPr>
    </w:p>
    <w:p w:rsidR="001A0044" w:rsidRPr="00F26638" w:rsidRDefault="001A0044" w:rsidP="001A0044">
      <w:pPr>
        <w:spacing w:line="26" w:lineRule="atLeast"/>
        <w:ind w:firstLine="540"/>
        <w:rPr>
          <w:sz w:val="28"/>
          <w:szCs w:val="28"/>
        </w:rPr>
      </w:pPr>
      <w:r w:rsidRPr="00F26638">
        <w:rPr>
          <w:sz w:val="28"/>
          <w:szCs w:val="28"/>
        </w:rPr>
        <w:t xml:space="preserve"> </w:t>
      </w:r>
    </w:p>
    <w:p w:rsidR="005C7F57" w:rsidRPr="00F26638" w:rsidRDefault="001A0044" w:rsidP="005C7F57">
      <w:pPr>
        <w:spacing w:after="120" w:line="26" w:lineRule="atLeast"/>
        <w:jc w:val="center"/>
        <w:rPr>
          <w:sz w:val="28"/>
          <w:szCs w:val="28"/>
        </w:rPr>
      </w:pPr>
      <w:r w:rsidRPr="00F26638">
        <w:rPr>
          <w:sz w:val="28"/>
          <w:szCs w:val="28"/>
        </w:rPr>
        <w:br w:type="page"/>
      </w:r>
      <w:r w:rsidR="00A16A26" w:rsidRPr="00F26638">
        <w:rPr>
          <w:b/>
          <w:sz w:val="28"/>
          <w:szCs w:val="28"/>
        </w:rPr>
        <w:lastRenderedPageBreak/>
        <w:t xml:space="preserve">РАЗДЕЛ </w:t>
      </w:r>
      <w:r w:rsidR="00A16A26" w:rsidRPr="00F26638">
        <w:rPr>
          <w:b/>
          <w:bCs/>
          <w:sz w:val="28"/>
          <w:szCs w:val="28"/>
        </w:rPr>
        <w:t xml:space="preserve">2. </w:t>
      </w:r>
      <w:r w:rsidR="005C7F57" w:rsidRPr="00F26638">
        <w:rPr>
          <w:b/>
          <w:sz w:val="28"/>
          <w:szCs w:val="28"/>
        </w:rPr>
        <w:t>ОБЩИЕ ПОЛОЖЕНИЯ И ТЕХНИКО-ЭКОНОМИЧЕСКОЕ ОБОСНОВАНИЕ МУНИЦИПАЛЬНОЙ ПРОГРАММЫ</w:t>
      </w:r>
    </w:p>
    <w:p w:rsidR="005C7F57" w:rsidRPr="00F26638" w:rsidRDefault="005C7F57" w:rsidP="00A16A26">
      <w:pPr>
        <w:jc w:val="center"/>
        <w:rPr>
          <w:b/>
          <w:bCs/>
          <w:sz w:val="28"/>
          <w:szCs w:val="28"/>
        </w:rPr>
      </w:pPr>
    </w:p>
    <w:p w:rsidR="00A16A26" w:rsidRPr="00F26638" w:rsidRDefault="005C7F57" w:rsidP="00A16A26">
      <w:pPr>
        <w:jc w:val="center"/>
        <w:rPr>
          <w:b/>
          <w:bCs/>
          <w:sz w:val="28"/>
          <w:szCs w:val="28"/>
        </w:rPr>
      </w:pPr>
      <w:r w:rsidRPr="00F26638">
        <w:rPr>
          <w:b/>
          <w:bCs/>
          <w:sz w:val="28"/>
          <w:szCs w:val="28"/>
        </w:rPr>
        <w:t>1. Характеристика проблемы и обоснование необходимости ее решения программными методами.</w:t>
      </w:r>
    </w:p>
    <w:p w:rsidR="00A16A26" w:rsidRPr="00F26638" w:rsidRDefault="00A16A26" w:rsidP="00A16A26">
      <w:pPr>
        <w:rPr>
          <w:b/>
          <w:bCs/>
          <w:sz w:val="28"/>
          <w:szCs w:val="28"/>
        </w:rPr>
      </w:pP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Сеть муниципальных автомобильных дорог общего пользования местного значения Эссовского сельского поселения Быстринского муниципального района Камчатского края на 01.01.2022 составляет </w:t>
      </w:r>
      <w:r w:rsidR="003D0C18" w:rsidRPr="00F26638">
        <w:rPr>
          <w:bCs/>
          <w:sz w:val="28"/>
          <w:szCs w:val="28"/>
        </w:rPr>
        <w:t>24,5</w:t>
      </w:r>
      <w:r w:rsidRPr="00F26638">
        <w:rPr>
          <w:bCs/>
          <w:sz w:val="28"/>
          <w:szCs w:val="28"/>
        </w:rPr>
        <w:t xml:space="preserve"> км</w:t>
      </w:r>
      <w:r w:rsidR="00C619C9" w:rsidRPr="00F26638">
        <w:rPr>
          <w:bCs/>
          <w:sz w:val="28"/>
          <w:szCs w:val="28"/>
        </w:rPr>
        <w:t xml:space="preserve"> (уточнить при выполнении работ по паспортизации)</w:t>
      </w:r>
      <w:r w:rsidR="003D0C18" w:rsidRPr="00F26638">
        <w:rPr>
          <w:bCs/>
          <w:sz w:val="28"/>
          <w:szCs w:val="28"/>
        </w:rPr>
        <w:t>, 18,2 км</w:t>
      </w:r>
      <w:r w:rsidRPr="00F26638">
        <w:rPr>
          <w:bCs/>
          <w:sz w:val="28"/>
          <w:szCs w:val="28"/>
        </w:rPr>
        <w:t xml:space="preserve"> имеют </w:t>
      </w:r>
      <w:r w:rsidR="003D0C18" w:rsidRPr="00F26638">
        <w:rPr>
          <w:bCs/>
          <w:sz w:val="28"/>
          <w:szCs w:val="28"/>
        </w:rPr>
        <w:t>щебеночно-</w:t>
      </w:r>
      <w:r w:rsidRPr="00F26638">
        <w:rPr>
          <w:bCs/>
          <w:sz w:val="28"/>
          <w:szCs w:val="28"/>
        </w:rPr>
        <w:t xml:space="preserve">грунтовое покрытие, </w:t>
      </w:r>
      <w:r w:rsidR="003D0C18" w:rsidRPr="00F26638">
        <w:rPr>
          <w:bCs/>
          <w:sz w:val="28"/>
          <w:szCs w:val="28"/>
        </w:rPr>
        <w:t>6,3</w:t>
      </w:r>
      <w:r w:rsidR="00C619C9" w:rsidRPr="00F26638">
        <w:rPr>
          <w:bCs/>
          <w:sz w:val="28"/>
          <w:szCs w:val="28"/>
        </w:rPr>
        <w:t xml:space="preserve"> км</w:t>
      </w:r>
      <w:r w:rsidRPr="00F26638">
        <w:rPr>
          <w:bCs/>
          <w:sz w:val="28"/>
          <w:szCs w:val="28"/>
        </w:rPr>
        <w:t xml:space="preserve"> - асфальтовое покрытие. Недооценка роли автомобильных дорог местного значения общего пользования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последствий.</w:t>
      </w:r>
    </w:p>
    <w:p w:rsidR="00A16A26" w:rsidRPr="00F26638" w:rsidRDefault="00A16A26" w:rsidP="00A16A26">
      <w:pPr>
        <w:ind w:firstLine="851"/>
        <w:jc w:val="center"/>
        <w:rPr>
          <w:b/>
          <w:bCs/>
          <w:sz w:val="28"/>
          <w:szCs w:val="28"/>
        </w:rPr>
      </w:pPr>
    </w:p>
    <w:p w:rsidR="00A16A26" w:rsidRPr="00F26638" w:rsidRDefault="005C7F57" w:rsidP="00A16A26">
      <w:pPr>
        <w:jc w:val="center"/>
        <w:rPr>
          <w:b/>
          <w:bCs/>
          <w:sz w:val="28"/>
          <w:szCs w:val="28"/>
        </w:rPr>
      </w:pPr>
      <w:r w:rsidRPr="00F26638">
        <w:rPr>
          <w:b/>
          <w:bCs/>
          <w:sz w:val="28"/>
          <w:szCs w:val="28"/>
        </w:rPr>
        <w:t>2</w:t>
      </w:r>
      <w:r w:rsidR="00A16A26" w:rsidRPr="00F26638">
        <w:rPr>
          <w:b/>
          <w:bCs/>
          <w:sz w:val="28"/>
          <w:szCs w:val="28"/>
        </w:rPr>
        <w:t>. Обоснование необходимости достижения целей</w:t>
      </w:r>
      <w:r w:rsidRPr="00F26638">
        <w:rPr>
          <w:b/>
          <w:bCs/>
          <w:sz w:val="28"/>
          <w:szCs w:val="28"/>
        </w:rPr>
        <w:t xml:space="preserve"> </w:t>
      </w:r>
      <w:r w:rsidR="00A16A26" w:rsidRPr="00F26638">
        <w:rPr>
          <w:b/>
          <w:bCs/>
          <w:sz w:val="28"/>
          <w:szCs w:val="28"/>
        </w:rPr>
        <w:t>и задач программными методами</w:t>
      </w:r>
    </w:p>
    <w:p w:rsidR="00747C81" w:rsidRPr="00F26638" w:rsidRDefault="00747C81" w:rsidP="00A16A26">
      <w:pPr>
        <w:jc w:val="center"/>
        <w:rPr>
          <w:b/>
          <w:bCs/>
          <w:sz w:val="28"/>
          <w:szCs w:val="28"/>
        </w:rPr>
      </w:pP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Необходимость разработки муниципальной программы, направленной на решение задач по паспортизации дорог обусловлена необходимостью внедрения программно-целевых методов бюджетного планирования. Реализация муниципальной целевой Программы позволит:</w:t>
      </w: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-определить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-установить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-сформировать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A16A26" w:rsidRPr="00F26638" w:rsidRDefault="00A16A26" w:rsidP="00A16A26">
      <w:pPr>
        <w:jc w:val="center"/>
        <w:rPr>
          <w:b/>
          <w:bCs/>
          <w:sz w:val="28"/>
          <w:szCs w:val="28"/>
        </w:rPr>
      </w:pPr>
    </w:p>
    <w:p w:rsidR="00A16A26" w:rsidRPr="00F26638" w:rsidRDefault="00C619C9" w:rsidP="00A16A26">
      <w:pPr>
        <w:jc w:val="center"/>
        <w:rPr>
          <w:b/>
          <w:bCs/>
          <w:sz w:val="28"/>
          <w:szCs w:val="28"/>
        </w:rPr>
      </w:pPr>
      <w:r w:rsidRPr="00F26638">
        <w:rPr>
          <w:b/>
          <w:bCs/>
          <w:sz w:val="28"/>
          <w:szCs w:val="28"/>
        </w:rPr>
        <w:t>3</w:t>
      </w:r>
      <w:r w:rsidR="00A16A26" w:rsidRPr="00F26638">
        <w:rPr>
          <w:b/>
          <w:bCs/>
          <w:sz w:val="28"/>
          <w:szCs w:val="28"/>
        </w:rPr>
        <w:t>. Цели и задачи Программы</w:t>
      </w:r>
    </w:p>
    <w:p w:rsidR="00A16A26" w:rsidRPr="00F26638" w:rsidRDefault="00A16A26" w:rsidP="00A16A26">
      <w:pPr>
        <w:jc w:val="center"/>
        <w:rPr>
          <w:b/>
          <w:bCs/>
          <w:sz w:val="28"/>
          <w:szCs w:val="28"/>
        </w:rPr>
      </w:pPr>
    </w:p>
    <w:p w:rsidR="00A16A26" w:rsidRPr="00F26638" w:rsidRDefault="00A16A26" w:rsidP="00A16A26">
      <w:pPr>
        <w:ind w:firstLine="709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Целью Программы является паспортизация муниципальных автомобильных дорог местного значения общего пользования </w:t>
      </w:r>
      <w:r w:rsidR="00BE707E" w:rsidRPr="00F26638">
        <w:rPr>
          <w:bCs/>
          <w:sz w:val="28"/>
          <w:szCs w:val="28"/>
        </w:rPr>
        <w:t>Эссовского сельского поселения Быстринского муниципального района Камчатского края</w:t>
      </w:r>
      <w:r w:rsidRPr="00F26638">
        <w:rPr>
          <w:bCs/>
          <w:sz w:val="28"/>
          <w:szCs w:val="28"/>
        </w:rPr>
        <w:t>.</w:t>
      </w:r>
    </w:p>
    <w:p w:rsidR="00A16A26" w:rsidRPr="00F26638" w:rsidRDefault="00A16A26" w:rsidP="00A16A26">
      <w:pPr>
        <w:ind w:firstLine="709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Достижение цели Программы будет осуществляться путем выполнения следующих задач; </w:t>
      </w:r>
    </w:p>
    <w:p w:rsidR="00A16A26" w:rsidRPr="00F26638" w:rsidRDefault="00A16A26" w:rsidP="00A16A26">
      <w:pPr>
        <w:ind w:firstLine="709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- паспортизация дорог;</w:t>
      </w:r>
    </w:p>
    <w:p w:rsidR="00A16A26" w:rsidRPr="00F26638" w:rsidRDefault="00A16A26" w:rsidP="00A16A26">
      <w:pPr>
        <w:ind w:firstLine="709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lastRenderedPageBreak/>
        <w:t>-постановка на учет автомобильных дорог общего пользования местного значения;</w:t>
      </w:r>
    </w:p>
    <w:p w:rsidR="00A16A26" w:rsidRPr="00F26638" w:rsidRDefault="00A16A26" w:rsidP="00A16A26">
      <w:pPr>
        <w:ind w:firstLine="709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-установление необходимых видов и объемов дорожных работ, источников и размеров их финансирования </w:t>
      </w:r>
    </w:p>
    <w:p w:rsidR="00A16A26" w:rsidRPr="00F26638" w:rsidRDefault="00A16A26" w:rsidP="00A16A26">
      <w:pPr>
        <w:ind w:firstLine="709"/>
        <w:jc w:val="both"/>
        <w:rPr>
          <w:bCs/>
          <w:sz w:val="28"/>
          <w:szCs w:val="28"/>
        </w:rPr>
      </w:pPr>
    </w:p>
    <w:p w:rsidR="00A16A26" w:rsidRPr="00F26638" w:rsidRDefault="00283F20" w:rsidP="00A16A26">
      <w:pPr>
        <w:jc w:val="center"/>
        <w:rPr>
          <w:b/>
          <w:bCs/>
          <w:sz w:val="28"/>
          <w:szCs w:val="28"/>
        </w:rPr>
      </w:pPr>
      <w:r w:rsidRPr="00F26638">
        <w:rPr>
          <w:b/>
          <w:bCs/>
          <w:sz w:val="28"/>
          <w:szCs w:val="28"/>
        </w:rPr>
        <w:t>4</w:t>
      </w:r>
      <w:r w:rsidR="00A16A26" w:rsidRPr="00F26638">
        <w:rPr>
          <w:b/>
          <w:bCs/>
          <w:sz w:val="28"/>
          <w:szCs w:val="28"/>
        </w:rPr>
        <w:t>. Основные направления реализации Программы</w:t>
      </w:r>
    </w:p>
    <w:p w:rsidR="00A16A26" w:rsidRPr="00F26638" w:rsidRDefault="00A16A26" w:rsidP="00A16A26">
      <w:pPr>
        <w:jc w:val="center"/>
        <w:rPr>
          <w:b/>
          <w:bCs/>
          <w:sz w:val="28"/>
          <w:szCs w:val="28"/>
          <w:u w:val="single"/>
        </w:rPr>
      </w:pPr>
    </w:p>
    <w:p w:rsidR="00A16A26" w:rsidRPr="00F26638" w:rsidRDefault="00283F20" w:rsidP="00A16A26">
      <w:pPr>
        <w:jc w:val="both"/>
        <w:rPr>
          <w:b/>
          <w:bCs/>
          <w:sz w:val="28"/>
          <w:szCs w:val="28"/>
          <w:u w:val="single"/>
        </w:rPr>
      </w:pPr>
      <w:r w:rsidRPr="00F26638">
        <w:rPr>
          <w:b/>
          <w:bCs/>
          <w:sz w:val="28"/>
          <w:szCs w:val="28"/>
          <w:u w:val="single"/>
        </w:rPr>
        <w:t>4</w:t>
      </w:r>
      <w:r w:rsidR="00A16A26" w:rsidRPr="00F26638">
        <w:rPr>
          <w:b/>
          <w:bCs/>
          <w:sz w:val="28"/>
          <w:szCs w:val="28"/>
          <w:u w:val="single"/>
        </w:rPr>
        <w:t>.1.  Паспортизация дорог.</w:t>
      </w:r>
    </w:p>
    <w:p w:rsidR="00A16A26" w:rsidRPr="00F26638" w:rsidRDefault="00A16A26" w:rsidP="00EC570A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Паспортизация автодорог необходима для приведения технической документации в соответствии с действующими нормами и правилами по ее ведению. Осуществление работ по диагностике автомобильных дорог производится в соответствии с </w:t>
      </w:r>
      <w:r w:rsidR="00EC570A" w:rsidRPr="00F26638">
        <w:rPr>
          <w:bCs/>
          <w:sz w:val="28"/>
          <w:szCs w:val="28"/>
        </w:rPr>
        <w:t>Приказом Министерства транспорта РФ от 7 августа 2020 г. N 288 "О порядке проведения оценки технического состояния автомобильных дорог", "Рекомендациями по диагностике и оценке технического состояния автомобильных дорог" (рекомендован распоряжением Федерального дорожного агентства от 4 июля 2018 г. N 2481-р)</w:t>
      </w:r>
      <w:r w:rsidR="00EC570A" w:rsidRPr="00F26638">
        <w:t xml:space="preserve"> </w:t>
      </w:r>
      <w:r w:rsidR="00EC570A" w:rsidRPr="00F26638">
        <w:rPr>
          <w:bCs/>
          <w:sz w:val="28"/>
          <w:szCs w:val="28"/>
        </w:rPr>
        <w:t>ОДМ 218.4.039-2018</w:t>
      </w:r>
      <w:r w:rsidRPr="00F26638">
        <w:rPr>
          <w:bCs/>
          <w:sz w:val="28"/>
          <w:szCs w:val="28"/>
        </w:rPr>
        <w:t>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</w:t>
      </w: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 xml:space="preserve">Цель данной работы состоит в оценке состояния автомобильных дорог. </w:t>
      </w:r>
    </w:p>
    <w:p w:rsidR="00A16A26" w:rsidRPr="00F26638" w:rsidRDefault="00A16A26" w:rsidP="00A16A26">
      <w:pPr>
        <w:ind w:firstLine="851"/>
        <w:jc w:val="both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График паспортизации, а также планируемые средства на выполнение работ по</w:t>
      </w:r>
      <w:r w:rsidR="00BE707E" w:rsidRPr="00F26638">
        <w:rPr>
          <w:bCs/>
          <w:sz w:val="28"/>
          <w:szCs w:val="28"/>
        </w:rPr>
        <w:t xml:space="preserve"> </w:t>
      </w:r>
      <w:r w:rsidRPr="00F26638">
        <w:rPr>
          <w:bCs/>
          <w:sz w:val="28"/>
          <w:szCs w:val="28"/>
        </w:rPr>
        <w:t xml:space="preserve">паспортизации автомобильных дорог приведены в </w:t>
      </w:r>
      <w:r w:rsidR="00C619C9" w:rsidRPr="00F26638">
        <w:rPr>
          <w:bCs/>
          <w:sz w:val="28"/>
          <w:szCs w:val="28"/>
        </w:rPr>
        <w:t>Разделе 3, 4</w:t>
      </w:r>
      <w:r w:rsidRPr="00F26638">
        <w:rPr>
          <w:bCs/>
          <w:sz w:val="28"/>
          <w:szCs w:val="28"/>
        </w:rPr>
        <w:t>.</w:t>
      </w:r>
    </w:p>
    <w:p w:rsidR="00E668BC" w:rsidRPr="00F26638" w:rsidRDefault="00E668BC" w:rsidP="00F26638">
      <w:pPr>
        <w:ind w:firstLine="5670"/>
        <w:jc w:val="both"/>
        <w:rPr>
          <w:bCs/>
          <w:sz w:val="28"/>
          <w:szCs w:val="28"/>
        </w:rPr>
      </w:pPr>
    </w:p>
    <w:p w:rsidR="00B50A61" w:rsidRPr="00F26638" w:rsidRDefault="00B50A61" w:rsidP="00B50A61">
      <w:pPr>
        <w:jc w:val="center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Техническая категория улиц – в соответствии с СП 42.13330.2011.</w:t>
      </w:r>
    </w:p>
    <w:p w:rsidR="00036A9D" w:rsidRPr="00F26638" w:rsidRDefault="00036A9D" w:rsidP="00A16A26">
      <w:pPr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992"/>
        <w:gridCol w:w="2835"/>
        <w:gridCol w:w="851"/>
        <w:gridCol w:w="1984"/>
      </w:tblGrid>
      <w:tr w:rsidR="00E668BC" w:rsidRPr="00F26638" w:rsidTr="00036A9D">
        <w:tc>
          <w:tcPr>
            <w:tcW w:w="540" w:type="dxa"/>
            <w:shd w:val="clear" w:color="auto" w:fill="auto"/>
            <w:vAlign w:val="center"/>
          </w:tcPr>
          <w:p w:rsidR="00E668BC" w:rsidRPr="00F26638" w:rsidRDefault="00E668BC" w:rsidP="00036A9D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№ п/п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668BC" w:rsidRPr="00F26638" w:rsidRDefault="00E668BC" w:rsidP="00036A9D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Наименование дороги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8BC" w:rsidRPr="00F26638" w:rsidRDefault="00E668BC" w:rsidP="00283F20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68BC" w:rsidRPr="00F26638" w:rsidRDefault="00E668BC" w:rsidP="00036A9D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Идентификационный</w:t>
            </w:r>
          </w:p>
          <w:p w:rsidR="00E668BC" w:rsidRPr="00F26638" w:rsidRDefault="00E668BC" w:rsidP="00036A9D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номер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68BC" w:rsidRPr="00F26638" w:rsidRDefault="00E668BC" w:rsidP="00036A9D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8BC" w:rsidRPr="00F26638" w:rsidRDefault="00E668BC" w:rsidP="00036A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Примечание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0,42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-019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019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0,98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-004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004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 0,98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60 лет СССР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-020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020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Березовая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1,33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-023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023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Водозабор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1,3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-001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Дыгдычева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0,7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-016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016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Зеленая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0,9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-022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022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им. Девяткина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-028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028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9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 xml:space="preserve">ул. Кедровая 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-024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024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0,97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-012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 0,04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0,35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-002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002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пешеходная дорожка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 xml:space="preserve">ул. Лесная 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0,46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-007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007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13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 xml:space="preserve">ул. Линейная 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-027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027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14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Мкр. Солнечный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-011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011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15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Мостовая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0,86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-003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003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 1,52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0,63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-010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010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17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Нагорная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2,1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-005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005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18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0,28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-008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008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 0,05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19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Речная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0,2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-018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018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20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0,55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-006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006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 0,55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21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Совхозная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0,28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-013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013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22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Таежная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0,43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-014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014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23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Терешковой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0,58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-009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009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 0,58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24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Тундровая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1,2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-015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015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25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Южная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1,59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-021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021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в т.ч. тротуар –0,235 км</w:t>
            </w: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26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Ягодная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1,2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-017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017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27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пер. Кооператоров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0,56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-025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025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28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пер. Медвежий угол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0,22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-029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029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29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пер. Школьный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0,17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-026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026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68BC" w:rsidRPr="00F26638" w:rsidTr="00E668BC">
        <w:tc>
          <w:tcPr>
            <w:tcW w:w="540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</w:t>
            </w:r>
          </w:p>
        </w:tc>
        <w:tc>
          <w:tcPr>
            <w:tcW w:w="254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0,83</w:t>
            </w:r>
          </w:p>
        </w:tc>
        <w:tc>
          <w:tcPr>
            <w:tcW w:w="2835" w:type="dxa"/>
            <w:shd w:val="clear" w:color="auto" w:fill="auto"/>
          </w:tcPr>
          <w:p w:rsidR="00E668BC" w:rsidRPr="00F26638" w:rsidRDefault="00E668BC" w:rsidP="00C619C9">
            <w:pPr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30-204-001 ОП МП -030</w:t>
            </w:r>
          </w:p>
        </w:tc>
        <w:tc>
          <w:tcPr>
            <w:tcW w:w="851" w:type="dxa"/>
            <w:shd w:val="clear" w:color="auto" w:fill="auto"/>
          </w:tcPr>
          <w:p w:rsidR="00E668BC" w:rsidRPr="00F26638" w:rsidRDefault="00E668BC" w:rsidP="00C619C9">
            <w:pPr>
              <w:jc w:val="center"/>
              <w:rPr>
                <w:sz w:val="22"/>
                <w:szCs w:val="22"/>
              </w:rPr>
            </w:pPr>
            <w:r w:rsidRPr="00F26638">
              <w:rPr>
                <w:sz w:val="22"/>
                <w:szCs w:val="22"/>
              </w:rPr>
              <w:t>030</w:t>
            </w:r>
          </w:p>
        </w:tc>
        <w:tc>
          <w:tcPr>
            <w:tcW w:w="1984" w:type="dxa"/>
            <w:shd w:val="clear" w:color="auto" w:fill="auto"/>
          </w:tcPr>
          <w:p w:rsidR="00E668BC" w:rsidRPr="00F26638" w:rsidRDefault="00E668BC" w:rsidP="00C619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C619C9" w:rsidRPr="00F26638" w:rsidRDefault="00C619C9" w:rsidP="00A16A26">
      <w:pPr>
        <w:jc w:val="both"/>
        <w:rPr>
          <w:bCs/>
          <w:sz w:val="28"/>
          <w:szCs w:val="28"/>
        </w:rPr>
      </w:pPr>
    </w:p>
    <w:p w:rsidR="003D0C18" w:rsidRPr="00F26638" w:rsidRDefault="001E698B" w:rsidP="001E698B">
      <w:pPr>
        <w:jc w:val="center"/>
        <w:rPr>
          <w:bCs/>
          <w:sz w:val="28"/>
          <w:szCs w:val="28"/>
        </w:rPr>
      </w:pPr>
      <w:r w:rsidRPr="00F26638">
        <w:rPr>
          <w:bCs/>
          <w:sz w:val="28"/>
          <w:szCs w:val="28"/>
        </w:rPr>
        <w:t>Протяженность</w:t>
      </w:r>
      <w:r w:rsidR="003D0C18" w:rsidRPr="00F26638">
        <w:rPr>
          <w:bCs/>
          <w:sz w:val="28"/>
          <w:szCs w:val="28"/>
        </w:rPr>
        <w:t xml:space="preserve"> асфальтированных участков улично-дорожной сети согласно Ведомости объемов работ по устройству асфальтобетонного покрытия в с. Эссо </w:t>
      </w:r>
      <w:r w:rsidR="00283F20" w:rsidRPr="00F26638">
        <w:rPr>
          <w:bCs/>
          <w:sz w:val="28"/>
          <w:szCs w:val="28"/>
        </w:rPr>
        <w:t>п</w:t>
      </w:r>
      <w:r w:rsidR="003D0C18" w:rsidRPr="00F26638">
        <w:rPr>
          <w:bCs/>
          <w:sz w:val="28"/>
          <w:szCs w:val="28"/>
        </w:rPr>
        <w:t>роектной документации «Корректировка инженерного проекта «Модернизация (капитальный ремонт) улично-дорожной сети Эссовского сельского поселения»»</w:t>
      </w:r>
    </w:p>
    <w:p w:rsidR="003D0C18" w:rsidRPr="00F26638" w:rsidRDefault="003D0C18" w:rsidP="00A16A26">
      <w:pPr>
        <w:jc w:val="both"/>
        <w:rPr>
          <w:bCs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60"/>
        <w:gridCol w:w="6690"/>
        <w:gridCol w:w="850"/>
        <w:gridCol w:w="1134"/>
      </w:tblGrid>
      <w:tr w:rsidR="003D0C18" w:rsidRPr="00F26638" w:rsidTr="003D0C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Наименование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ширина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м-р Солнечный до ул. 50 лет Октября (L- 476 м, ширина 6,0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участок от р.Уксичан до поворота у дома № 14 (L-125м, шириной 6,0м)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участок от поворота у дома № 14 до ул.50 лет Октября (L-351м, шириной 6,0м)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50 лет Октября до моста (длина 770 м. ширина 7м)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От моста по ул.Мостовая до ул.Нагорная район АЗС (длина 665 м, ширина 7м)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основная дорога (665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тротуар по ул.Мостовая (14 участков общей длиной 1174 м, ширина 1,20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1,2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Площадка для разворота автобуса по ул.Мостовая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ул.Нагорная от ЦРБ до пересечения с ул.Терешковой (L-175M, ширина 6м)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ул.Нагорная от д.6 - д.25 - до ул.Мостовая (длина 870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участок от ул.Нагорная д.6 до дома № 25 (L-525M, шириной 6,0м)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участок от ул.Нагорная д. № 25 до ул.Мостовая (L-345м, шириной 7,0м)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ул.Нагорная от д.50 до пересечения с ул.Терешковой (длина 400м, ширина 7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тротуар по ул.Нагорная (4 участка общей длиной 405 м, ширина 1,20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1,2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ул.Терешковой до пересечения с ул.Нагорная (длина 375 м, ширина 6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тротуар по ул.Терешковой (2 участка общей длиной 345 м, ширина 1,20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1,2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ул.Советская до ул.Терешковой (длина 220 м- гравийное, 190 м - ц.б., ширина 7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7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тротуар по ул.Советская (2 участка общей длиной 350 м, ширина 1,20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1,2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Администрация - ул.Советская д.2 - ул.Мостовая (длина 320 м , ширина 6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6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Площадка у здания Администрации (1160 м2)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sz w:val="24"/>
                <w:szCs w:val="24"/>
              </w:rPr>
            </w:pPr>
            <w:r w:rsidRPr="00F26638">
              <w:rPr>
                <w:sz w:val="24"/>
                <w:szCs w:val="24"/>
              </w:rPr>
              <w:t> 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ВСЕГО протяженность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6252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 </w:t>
            </w:r>
          </w:p>
        </w:tc>
      </w:tr>
      <w:tr w:rsidR="003D0C18" w:rsidRPr="00F26638" w:rsidTr="003D0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ВСЕГО протяженность тротуаров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jc w:val="right"/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2274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18" w:rsidRPr="00F26638" w:rsidRDefault="003D0C18" w:rsidP="00BF303E">
            <w:pPr>
              <w:rPr>
                <w:b/>
                <w:sz w:val="24"/>
                <w:szCs w:val="24"/>
              </w:rPr>
            </w:pPr>
            <w:r w:rsidRPr="00F26638">
              <w:rPr>
                <w:b/>
                <w:sz w:val="24"/>
                <w:szCs w:val="24"/>
              </w:rPr>
              <w:t> </w:t>
            </w:r>
          </w:p>
        </w:tc>
      </w:tr>
    </w:tbl>
    <w:p w:rsidR="003D0C18" w:rsidRPr="00F26638" w:rsidRDefault="003D0C18" w:rsidP="00A16A26">
      <w:pPr>
        <w:jc w:val="both"/>
        <w:rPr>
          <w:bCs/>
          <w:sz w:val="28"/>
          <w:szCs w:val="28"/>
        </w:rPr>
      </w:pPr>
    </w:p>
    <w:p w:rsidR="00673820" w:rsidRPr="00F26638" w:rsidRDefault="00673820" w:rsidP="00A16A26">
      <w:pPr>
        <w:jc w:val="both"/>
        <w:rPr>
          <w:bCs/>
          <w:sz w:val="28"/>
          <w:szCs w:val="28"/>
        </w:rPr>
      </w:pPr>
    </w:p>
    <w:p w:rsidR="001A0044" w:rsidRPr="00F26638" w:rsidRDefault="001A0044" w:rsidP="00A16A26">
      <w:pPr>
        <w:spacing w:after="120" w:line="26" w:lineRule="atLeast"/>
        <w:jc w:val="center"/>
        <w:rPr>
          <w:sz w:val="28"/>
          <w:szCs w:val="28"/>
        </w:rPr>
        <w:sectPr w:rsidR="001A0044" w:rsidRPr="00F26638" w:rsidSect="00FE4960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851" w:left="1701" w:header="720" w:footer="720" w:gutter="0"/>
          <w:cols w:space="720"/>
          <w:noEndnote/>
          <w:titlePg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2097"/>
        <w:gridCol w:w="1276"/>
        <w:gridCol w:w="1465"/>
        <w:gridCol w:w="1354"/>
        <w:gridCol w:w="970"/>
        <w:gridCol w:w="1455"/>
        <w:gridCol w:w="1701"/>
        <w:gridCol w:w="1418"/>
        <w:gridCol w:w="1276"/>
        <w:gridCol w:w="1984"/>
      </w:tblGrid>
      <w:tr w:rsidR="00283F20" w:rsidRPr="00F26638" w:rsidTr="00BB143B">
        <w:trPr>
          <w:trHeight w:val="25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  <w:rPr>
                <w:b/>
                <w:bCs/>
                <w:u w:val="single"/>
              </w:rPr>
            </w:pPr>
            <w:bookmarkStart w:id="1" w:name="RANGE!A2:K14"/>
            <w:r w:rsidRPr="00F26638">
              <w:rPr>
                <w:b/>
                <w:bCs/>
                <w:sz w:val="24"/>
                <w:u w:val="single"/>
              </w:rPr>
              <w:lastRenderedPageBreak/>
              <w:t>РАЗДЕЛ 3. ПЕРЕЧЕНЬ ОСНОВНЫХ МЕРОПРИЯТИЙ ПО РЕАЛИЗАЦИИ МП</w:t>
            </w:r>
            <w:bookmarkEnd w:id="1"/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 xml:space="preserve">N 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Срок исполнения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Предельные объемы финансирования (в ценах соответствующих лет, в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BB143B">
            <w:pPr>
              <w:jc w:val="center"/>
            </w:pPr>
            <w:r w:rsidRPr="00F26638">
              <w:t>Распорядитель средств МП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Всего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В том числе по источникам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</w:tr>
      <w:tr w:rsidR="00283F20" w:rsidRPr="00F26638" w:rsidTr="00BB143B">
        <w:trPr>
          <w:trHeight w:val="102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федеральный бюджет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краевой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бюджет Быстринского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Бюджет ЭСП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Бюджет АСП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Внебюджетные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</w:tr>
      <w:tr w:rsidR="00283F20" w:rsidRPr="00F26638" w:rsidTr="00BB143B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11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  <w:r w:rsidRPr="00F26638">
              <w:rPr>
                <w:b/>
                <w:bCs/>
              </w:rPr>
              <w:t>Всего по 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  <w:r w:rsidRPr="00F26638">
              <w:rPr>
                <w:b/>
                <w:bCs/>
              </w:rPr>
              <w:t>всего, в т.ч.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2 000 000,00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 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АБМР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  <w:r w:rsidRPr="00F26638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АБМР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  <w:r w:rsidRPr="00F26638"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АБМР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center"/>
            </w:pPr>
            <w:r w:rsidRPr="00F26638">
              <w:t>1.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Паспортизация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всего, в т.ч.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2 000 000,00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  <w:rPr>
                <w:b/>
                <w:bCs/>
              </w:rPr>
            </w:pPr>
            <w:r w:rsidRPr="00F26638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rPr>
                <w:b/>
                <w:bCs/>
              </w:rPr>
            </w:pPr>
            <w:r w:rsidRPr="00F26638">
              <w:rPr>
                <w:b/>
                <w:bCs/>
              </w:rPr>
              <w:t> 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АБМР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2023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АБМР</w:t>
            </w:r>
          </w:p>
        </w:tc>
      </w:tr>
      <w:tr w:rsidR="00283F20" w:rsidRPr="00F26638" w:rsidTr="00BB143B">
        <w:trPr>
          <w:trHeight w:val="2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20" w:rsidRPr="00F26638" w:rsidRDefault="00283F20" w:rsidP="00283F2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pPr>
              <w:jc w:val="right"/>
            </w:pPr>
            <w:r w:rsidRPr="00F2663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0" w:rsidRPr="00F26638" w:rsidRDefault="00283F20" w:rsidP="00283F20">
            <w:r w:rsidRPr="00F26638">
              <w:t>АБМР</w:t>
            </w:r>
          </w:p>
        </w:tc>
      </w:tr>
    </w:tbl>
    <w:p w:rsidR="00CA2A13" w:rsidRPr="00F26638" w:rsidRDefault="00CA2A13" w:rsidP="00CA2A13">
      <w:pPr>
        <w:tabs>
          <w:tab w:val="left" w:pos="6675"/>
        </w:tabs>
      </w:pPr>
    </w:p>
    <w:p w:rsidR="00FF2935" w:rsidRPr="00F26638" w:rsidRDefault="00FF2935" w:rsidP="00CA2A13">
      <w:pPr>
        <w:tabs>
          <w:tab w:val="left" w:pos="6675"/>
        </w:tabs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396"/>
        <w:gridCol w:w="2377"/>
        <w:gridCol w:w="2311"/>
        <w:gridCol w:w="1573"/>
        <w:gridCol w:w="1615"/>
        <w:gridCol w:w="1071"/>
        <w:gridCol w:w="2020"/>
        <w:gridCol w:w="1356"/>
        <w:gridCol w:w="1033"/>
        <w:gridCol w:w="1808"/>
      </w:tblGrid>
      <w:tr w:rsidR="00BB143B" w:rsidRPr="00F26638" w:rsidTr="00FF2935">
        <w:trPr>
          <w:trHeight w:val="2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43B" w:rsidRPr="00F26638" w:rsidRDefault="00BB143B" w:rsidP="000E000B">
            <w:pPr>
              <w:jc w:val="center"/>
              <w:rPr>
                <w:b/>
                <w:bCs/>
                <w:u w:val="single"/>
              </w:rPr>
            </w:pPr>
            <w:r w:rsidRPr="00F26638">
              <w:rPr>
                <w:b/>
                <w:bCs/>
                <w:sz w:val="24"/>
              </w:rPr>
              <w:t>РАЗДЕЛ 4. ГРУППИРОВКА ОБЪЕМОВ ФИНАНСИРОВАНИЯ ПРОГРАММНЫХ МЕРОПРИЯТИЙ ПО ИСТОЧНИКАМ ФИНАНСИРОВАНИЯ РАСПОРЯДИТЕЛЯМИ СРЕДСТВ МП</w:t>
            </w:r>
          </w:p>
        </w:tc>
      </w:tr>
      <w:tr w:rsidR="00BB143B" w:rsidRPr="00F26638" w:rsidTr="00FF2935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r w:rsidRPr="00F26638">
              <w:t xml:space="preserve">N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Распорядитель средств МП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 xml:space="preserve">Срок исполнения </w:t>
            </w:r>
          </w:p>
        </w:tc>
        <w:tc>
          <w:tcPr>
            <w:tcW w:w="10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Предельные объемы финансирования (в ценах соответствующих лет, в руб.)</w:t>
            </w:r>
          </w:p>
        </w:tc>
      </w:tr>
      <w:tr w:rsidR="00BB143B" w:rsidRPr="00F26638" w:rsidTr="00FF2935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всего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 xml:space="preserve"> в том числе по источникам финансирования</w:t>
            </w:r>
          </w:p>
        </w:tc>
      </w:tr>
      <w:tr w:rsidR="00BB143B" w:rsidRPr="00F26638" w:rsidTr="00FF2935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Федеральный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Краевой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Бюджет Быстринского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Бюджет ЭСП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Бюджет АСП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Внебюджетные источники</w:t>
            </w:r>
          </w:p>
        </w:tc>
      </w:tr>
      <w:tr w:rsidR="00BB143B" w:rsidRPr="00F26638" w:rsidTr="00FF2935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10</w:t>
            </w:r>
          </w:p>
        </w:tc>
      </w:tr>
      <w:tr w:rsidR="00BB143B" w:rsidRPr="00F26638" w:rsidTr="00FF2935">
        <w:trPr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</w:pPr>
            <w:r w:rsidRPr="00F26638">
              <w:t>1.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jc w:val="center"/>
              <w:rPr>
                <w:bCs/>
              </w:rPr>
            </w:pPr>
            <w:r w:rsidRPr="00F26638">
              <w:rPr>
                <w:bCs/>
              </w:rPr>
              <w:t>Паспортизация дорог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rPr>
                <w:bCs/>
              </w:rPr>
            </w:pPr>
            <w:r w:rsidRPr="00F26638">
              <w:rPr>
                <w:bCs/>
              </w:rPr>
              <w:t>I полугодие 2022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2 000 000,00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2 000 000,00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</w:tr>
      <w:tr w:rsidR="00BB143B" w:rsidRPr="00F26638" w:rsidTr="00FF2935">
        <w:trPr>
          <w:trHeight w:val="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/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3B" w:rsidRPr="00F26638" w:rsidRDefault="00BB143B" w:rsidP="000E000B">
            <w:pPr>
              <w:rPr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3B" w:rsidRPr="00F26638" w:rsidRDefault="00BB143B" w:rsidP="000E000B">
            <w:pPr>
              <w:rPr>
                <w:bCs/>
              </w:rPr>
            </w:pPr>
            <w:r w:rsidRPr="00F26638">
              <w:rPr>
                <w:bCs/>
              </w:rPr>
              <w:t>II полугодие 2022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3B" w:rsidRPr="00F26638" w:rsidRDefault="00BB143B" w:rsidP="000E000B">
            <w:pPr>
              <w:jc w:val="right"/>
            </w:pPr>
            <w:r w:rsidRPr="00F26638">
              <w:rPr>
                <w:bCs/>
              </w:rPr>
              <w:t>0</w:t>
            </w:r>
          </w:p>
        </w:tc>
      </w:tr>
    </w:tbl>
    <w:p w:rsidR="00673820" w:rsidRPr="00F26638" w:rsidRDefault="00673820" w:rsidP="00CA2A13">
      <w:pPr>
        <w:tabs>
          <w:tab w:val="left" w:pos="6675"/>
        </w:tabs>
      </w:pPr>
    </w:p>
    <w:p w:rsidR="00BB143B" w:rsidRPr="00F26638" w:rsidRDefault="00BB143B" w:rsidP="00BB143B">
      <w:pPr>
        <w:jc w:val="center"/>
        <w:rPr>
          <w:b/>
          <w:bCs/>
          <w:sz w:val="22"/>
          <w:szCs w:val="24"/>
        </w:rPr>
      </w:pPr>
    </w:p>
    <w:p w:rsidR="00BB143B" w:rsidRPr="00F26638" w:rsidRDefault="00BB143B" w:rsidP="00BB143B">
      <w:pPr>
        <w:jc w:val="center"/>
        <w:rPr>
          <w:b/>
          <w:bCs/>
          <w:sz w:val="24"/>
          <w:szCs w:val="24"/>
        </w:rPr>
      </w:pPr>
      <w:r w:rsidRPr="00F26638">
        <w:rPr>
          <w:b/>
          <w:bCs/>
          <w:sz w:val="24"/>
          <w:szCs w:val="24"/>
        </w:rPr>
        <w:t>РАЗДЕЛ 5. ПОКАЗАТЕЛИ (КРИТЕРИИ) ОЦЕНКИ ЭФФЕКТИВНОСТИ РЕАЛИЗАЦИИ МП</w:t>
      </w: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8456"/>
        <w:gridCol w:w="1018"/>
        <w:gridCol w:w="2286"/>
        <w:gridCol w:w="3122"/>
      </w:tblGrid>
      <w:tr w:rsidR="00BB143B" w:rsidRPr="00F26638" w:rsidTr="00BB143B">
        <w:trPr>
          <w:trHeight w:val="20"/>
          <w:jc w:val="center"/>
        </w:trPr>
        <w:tc>
          <w:tcPr>
            <w:tcW w:w="593" w:type="dxa"/>
            <w:vMerge w:val="restart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N п.п.</w:t>
            </w:r>
          </w:p>
        </w:tc>
        <w:tc>
          <w:tcPr>
            <w:tcW w:w="8246" w:type="dxa"/>
            <w:vMerge w:val="restart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B143B" w:rsidRPr="00F26638" w:rsidRDefault="00BB143B" w:rsidP="000E000B">
            <w:r w:rsidRPr="00F26638">
              <w:t>Ед. изм.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Базовое значение, 2021 год</w:t>
            </w:r>
          </w:p>
        </w:tc>
        <w:tc>
          <w:tcPr>
            <w:tcW w:w="3044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Планируемое значение</w:t>
            </w:r>
          </w:p>
        </w:tc>
      </w:tr>
      <w:tr w:rsidR="00BB143B" w:rsidRPr="00F26638" w:rsidTr="00BB143B">
        <w:trPr>
          <w:trHeight w:val="20"/>
          <w:jc w:val="center"/>
        </w:trPr>
        <w:tc>
          <w:tcPr>
            <w:tcW w:w="593" w:type="dxa"/>
            <w:vMerge/>
            <w:vAlign w:val="center"/>
          </w:tcPr>
          <w:p w:rsidR="00BB143B" w:rsidRPr="00F26638" w:rsidRDefault="00BB143B" w:rsidP="000E000B"/>
        </w:tc>
        <w:tc>
          <w:tcPr>
            <w:tcW w:w="8246" w:type="dxa"/>
            <w:vMerge/>
            <w:vAlign w:val="center"/>
          </w:tcPr>
          <w:p w:rsidR="00BB143B" w:rsidRPr="00F26638" w:rsidRDefault="00BB143B" w:rsidP="000E000B"/>
        </w:tc>
        <w:tc>
          <w:tcPr>
            <w:tcW w:w="993" w:type="dxa"/>
            <w:vMerge/>
            <w:vAlign w:val="center"/>
          </w:tcPr>
          <w:p w:rsidR="00BB143B" w:rsidRPr="00F26638" w:rsidRDefault="00BB143B" w:rsidP="000E000B"/>
        </w:tc>
        <w:tc>
          <w:tcPr>
            <w:tcW w:w="2229" w:type="dxa"/>
            <w:vMerge/>
            <w:vAlign w:val="center"/>
          </w:tcPr>
          <w:p w:rsidR="00BB143B" w:rsidRPr="00F26638" w:rsidRDefault="00BB143B" w:rsidP="000E000B"/>
        </w:tc>
        <w:tc>
          <w:tcPr>
            <w:tcW w:w="3044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2022 год</w:t>
            </w:r>
          </w:p>
        </w:tc>
      </w:tr>
      <w:tr w:rsidR="00BB143B" w:rsidRPr="00F26638" w:rsidTr="00BB143B">
        <w:trPr>
          <w:trHeight w:val="20"/>
          <w:jc w:val="center"/>
        </w:trPr>
        <w:tc>
          <w:tcPr>
            <w:tcW w:w="593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1</w:t>
            </w:r>
          </w:p>
        </w:tc>
        <w:tc>
          <w:tcPr>
            <w:tcW w:w="8246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2</w:t>
            </w:r>
          </w:p>
        </w:tc>
        <w:tc>
          <w:tcPr>
            <w:tcW w:w="993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3</w:t>
            </w:r>
          </w:p>
        </w:tc>
        <w:tc>
          <w:tcPr>
            <w:tcW w:w="2229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4</w:t>
            </w:r>
          </w:p>
        </w:tc>
        <w:tc>
          <w:tcPr>
            <w:tcW w:w="3044" w:type="dxa"/>
            <w:shd w:val="clear" w:color="auto" w:fill="auto"/>
          </w:tcPr>
          <w:p w:rsidR="00BB143B" w:rsidRPr="00F26638" w:rsidRDefault="00BB143B" w:rsidP="000E000B">
            <w:pPr>
              <w:jc w:val="center"/>
            </w:pPr>
            <w:r w:rsidRPr="00F26638">
              <w:t>5</w:t>
            </w:r>
          </w:p>
        </w:tc>
      </w:tr>
      <w:tr w:rsidR="00BB143B" w:rsidRPr="00F26638" w:rsidTr="00BB143B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B143B" w:rsidRPr="00F26638" w:rsidRDefault="00BB143B" w:rsidP="000E000B">
            <w:r w:rsidRPr="00F26638">
              <w:t>1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BB143B" w:rsidRPr="00F26638" w:rsidRDefault="00BB143B" w:rsidP="000E000B">
            <w:pPr>
              <w:rPr>
                <w:bCs/>
              </w:rPr>
            </w:pPr>
            <w:r w:rsidRPr="00F26638">
              <w:rPr>
                <w:bCs/>
              </w:rPr>
              <w:t>Паспортизация дорог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143B" w:rsidRPr="00F26638" w:rsidRDefault="00BB143B" w:rsidP="000E000B">
            <w:r w:rsidRPr="00F26638">
              <w:t>км.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B143B" w:rsidRPr="00F26638" w:rsidRDefault="00BB143B" w:rsidP="000E000B">
            <w:pPr>
              <w:jc w:val="center"/>
            </w:pPr>
            <w:r w:rsidRPr="00F26638">
              <w:t>0,0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BB143B" w:rsidRPr="00F26638" w:rsidRDefault="00BB143B" w:rsidP="000E000B">
            <w:pPr>
              <w:jc w:val="center"/>
            </w:pPr>
            <w:r w:rsidRPr="00F26638">
              <w:t>24,5</w:t>
            </w:r>
          </w:p>
        </w:tc>
      </w:tr>
    </w:tbl>
    <w:p w:rsidR="00021749" w:rsidRPr="00F26638" w:rsidRDefault="00021749" w:rsidP="00BB143B"/>
    <w:sectPr w:rsidR="00021749" w:rsidRPr="00F26638" w:rsidSect="001A601B">
      <w:pgSz w:w="16838" w:h="11906" w:orient="landscape" w:code="9"/>
      <w:pgMar w:top="1134" w:right="567" w:bottom="851" w:left="567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D6" w:rsidRDefault="001411D6" w:rsidP="001370EA">
      <w:r>
        <w:separator/>
      </w:r>
    </w:p>
  </w:endnote>
  <w:endnote w:type="continuationSeparator" w:id="0">
    <w:p w:rsidR="001411D6" w:rsidRDefault="001411D6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0B" w:rsidRDefault="000E000B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0B" w:rsidRDefault="000E000B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0B" w:rsidRDefault="000E000B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D6" w:rsidRDefault="001411D6" w:rsidP="001370EA">
      <w:r>
        <w:separator/>
      </w:r>
    </w:p>
  </w:footnote>
  <w:footnote w:type="continuationSeparator" w:id="0">
    <w:p w:rsidR="001411D6" w:rsidRDefault="001411D6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0B" w:rsidRDefault="000E000B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0B" w:rsidRDefault="000E000B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0B" w:rsidRDefault="000E000B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713">
      <w:rPr>
        <w:rStyle w:val="a5"/>
        <w:noProof/>
      </w:rPr>
      <w:t>9</w:t>
    </w:r>
    <w:r>
      <w:rPr>
        <w:rStyle w:val="a5"/>
      </w:rPr>
      <w:fldChar w:fldCharType="end"/>
    </w:r>
  </w:p>
  <w:p w:rsidR="000E000B" w:rsidRDefault="000E000B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0B" w:rsidRDefault="000E000B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0B" w:rsidRDefault="000E0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136F5"/>
    <w:rsid w:val="00021749"/>
    <w:rsid w:val="0002509E"/>
    <w:rsid w:val="00025299"/>
    <w:rsid w:val="000302AA"/>
    <w:rsid w:val="00036A9D"/>
    <w:rsid w:val="00041831"/>
    <w:rsid w:val="00046B8B"/>
    <w:rsid w:val="00051CB3"/>
    <w:rsid w:val="00054C4E"/>
    <w:rsid w:val="0005719D"/>
    <w:rsid w:val="0006072F"/>
    <w:rsid w:val="0007584E"/>
    <w:rsid w:val="00081325"/>
    <w:rsid w:val="000A16DC"/>
    <w:rsid w:val="000B5EA0"/>
    <w:rsid w:val="000B7784"/>
    <w:rsid w:val="000C6E35"/>
    <w:rsid w:val="000C779D"/>
    <w:rsid w:val="000D26DD"/>
    <w:rsid w:val="000E000B"/>
    <w:rsid w:val="000E243D"/>
    <w:rsid w:val="000F16FE"/>
    <w:rsid w:val="00106C59"/>
    <w:rsid w:val="001070A8"/>
    <w:rsid w:val="00125F13"/>
    <w:rsid w:val="00126620"/>
    <w:rsid w:val="00130C39"/>
    <w:rsid w:val="001370EA"/>
    <w:rsid w:val="001378D8"/>
    <w:rsid w:val="001411D6"/>
    <w:rsid w:val="001607A7"/>
    <w:rsid w:val="00164565"/>
    <w:rsid w:val="00164774"/>
    <w:rsid w:val="00174E80"/>
    <w:rsid w:val="00177CA0"/>
    <w:rsid w:val="00180BA1"/>
    <w:rsid w:val="00182C73"/>
    <w:rsid w:val="001876CF"/>
    <w:rsid w:val="00195B69"/>
    <w:rsid w:val="001A0044"/>
    <w:rsid w:val="001A2468"/>
    <w:rsid w:val="001A58E3"/>
    <w:rsid w:val="001A601B"/>
    <w:rsid w:val="001A67D0"/>
    <w:rsid w:val="001D46F6"/>
    <w:rsid w:val="001E01CE"/>
    <w:rsid w:val="001E698B"/>
    <w:rsid w:val="0023003A"/>
    <w:rsid w:val="00251CEC"/>
    <w:rsid w:val="00252CBE"/>
    <w:rsid w:val="00255EAA"/>
    <w:rsid w:val="00283F20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2F68AA"/>
    <w:rsid w:val="00301D2F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5684"/>
    <w:rsid w:val="0037617F"/>
    <w:rsid w:val="00394067"/>
    <w:rsid w:val="003A36E8"/>
    <w:rsid w:val="003A39BF"/>
    <w:rsid w:val="003B1DD8"/>
    <w:rsid w:val="003D0C18"/>
    <w:rsid w:val="003D1AA8"/>
    <w:rsid w:val="003D20AB"/>
    <w:rsid w:val="004021A5"/>
    <w:rsid w:val="00416F5B"/>
    <w:rsid w:val="00421943"/>
    <w:rsid w:val="004240E7"/>
    <w:rsid w:val="00431588"/>
    <w:rsid w:val="00451A0B"/>
    <w:rsid w:val="004662E7"/>
    <w:rsid w:val="004750E4"/>
    <w:rsid w:val="00475E50"/>
    <w:rsid w:val="00475F65"/>
    <w:rsid w:val="00476331"/>
    <w:rsid w:val="00490FAA"/>
    <w:rsid w:val="00495214"/>
    <w:rsid w:val="0049591B"/>
    <w:rsid w:val="00497FD6"/>
    <w:rsid w:val="004A2228"/>
    <w:rsid w:val="004A2C4E"/>
    <w:rsid w:val="004A301E"/>
    <w:rsid w:val="004A53FC"/>
    <w:rsid w:val="004B3D57"/>
    <w:rsid w:val="004C66D9"/>
    <w:rsid w:val="004D1DCB"/>
    <w:rsid w:val="004E509F"/>
    <w:rsid w:val="004F2622"/>
    <w:rsid w:val="004F7764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71CFE"/>
    <w:rsid w:val="00583FBA"/>
    <w:rsid w:val="00595107"/>
    <w:rsid w:val="00597A51"/>
    <w:rsid w:val="005A0698"/>
    <w:rsid w:val="005B25C7"/>
    <w:rsid w:val="005C2C8C"/>
    <w:rsid w:val="005C2C94"/>
    <w:rsid w:val="005C7F57"/>
    <w:rsid w:val="005D187F"/>
    <w:rsid w:val="005D47DD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63B6"/>
    <w:rsid w:val="0066728B"/>
    <w:rsid w:val="00671AFF"/>
    <w:rsid w:val="00673820"/>
    <w:rsid w:val="006A5F1F"/>
    <w:rsid w:val="006B5103"/>
    <w:rsid w:val="006D1CEB"/>
    <w:rsid w:val="006D3040"/>
    <w:rsid w:val="006D78B9"/>
    <w:rsid w:val="006E252B"/>
    <w:rsid w:val="00701FCB"/>
    <w:rsid w:val="0070234F"/>
    <w:rsid w:val="00706E22"/>
    <w:rsid w:val="007166A8"/>
    <w:rsid w:val="00717BFF"/>
    <w:rsid w:val="00725E0A"/>
    <w:rsid w:val="007357E3"/>
    <w:rsid w:val="00747C81"/>
    <w:rsid w:val="00750042"/>
    <w:rsid w:val="007513EB"/>
    <w:rsid w:val="00754234"/>
    <w:rsid w:val="00765F8C"/>
    <w:rsid w:val="007A07F3"/>
    <w:rsid w:val="007B7EB3"/>
    <w:rsid w:val="007D035C"/>
    <w:rsid w:val="007D6BE6"/>
    <w:rsid w:val="007E423A"/>
    <w:rsid w:val="007F2C0C"/>
    <w:rsid w:val="00803254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A1017"/>
    <w:rsid w:val="008B1665"/>
    <w:rsid w:val="008C77D8"/>
    <w:rsid w:val="008E63D4"/>
    <w:rsid w:val="008E7F72"/>
    <w:rsid w:val="00921070"/>
    <w:rsid w:val="00923831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D1442"/>
    <w:rsid w:val="009D1DFE"/>
    <w:rsid w:val="009D3A82"/>
    <w:rsid w:val="009D52CB"/>
    <w:rsid w:val="009D6EA6"/>
    <w:rsid w:val="009D7147"/>
    <w:rsid w:val="00A0228C"/>
    <w:rsid w:val="00A16182"/>
    <w:rsid w:val="00A16A26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4775"/>
    <w:rsid w:val="00AE40A7"/>
    <w:rsid w:val="00AE7693"/>
    <w:rsid w:val="00AF339A"/>
    <w:rsid w:val="00AF375E"/>
    <w:rsid w:val="00B03F7B"/>
    <w:rsid w:val="00B1632A"/>
    <w:rsid w:val="00B34EB9"/>
    <w:rsid w:val="00B37AFB"/>
    <w:rsid w:val="00B40713"/>
    <w:rsid w:val="00B472B7"/>
    <w:rsid w:val="00B50A61"/>
    <w:rsid w:val="00B55E01"/>
    <w:rsid w:val="00B604A0"/>
    <w:rsid w:val="00B60873"/>
    <w:rsid w:val="00B6681A"/>
    <w:rsid w:val="00B66E3F"/>
    <w:rsid w:val="00B71D0D"/>
    <w:rsid w:val="00B74359"/>
    <w:rsid w:val="00B802B9"/>
    <w:rsid w:val="00B853AE"/>
    <w:rsid w:val="00B9036A"/>
    <w:rsid w:val="00B90F2E"/>
    <w:rsid w:val="00BB143B"/>
    <w:rsid w:val="00BD6904"/>
    <w:rsid w:val="00BE28C7"/>
    <w:rsid w:val="00BE68C8"/>
    <w:rsid w:val="00BE707E"/>
    <w:rsid w:val="00BF303E"/>
    <w:rsid w:val="00BF30A0"/>
    <w:rsid w:val="00C02AE0"/>
    <w:rsid w:val="00C049BE"/>
    <w:rsid w:val="00C10155"/>
    <w:rsid w:val="00C133C0"/>
    <w:rsid w:val="00C21800"/>
    <w:rsid w:val="00C222F1"/>
    <w:rsid w:val="00C448D9"/>
    <w:rsid w:val="00C46463"/>
    <w:rsid w:val="00C46DC4"/>
    <w:rsid w:val="00C619C9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D01C85"/>
    <w:rsid w:val="00D169EF"/>
    <w:rsid w:val="00D24B70"/>
    <w:rsid w:val="00D3081B"/>
    <w:rsid w:val="00D53BE1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668BC"/>
    <w:rsid w:val="00E7708B"/>
    <w:rsid w:val="00E9473B"/>
    <w:rsid w:val="00EA58BE"/>
    <w:rsid w:val="00EA7516"/>
    <w:rsid w:val="00EC570A"/>
    <w:rsid w:val="00EF2404"/>
    <w:rsid w:val="00F00329"/>
    <w:rsid w:val="00F106CD"/>
    <w:rsid w:val="00F10A91"/>
    <w:rsid w:val="00F12DF7"/>
    <w:rsid w:val="00F20504"/>
    <w:rsid w:val="00F23D49"/>
    <w:rsid w:val="00F26638"/>
    <w:rsid w:val="00F27AE1"/>
    <w:rsid w:val="00F31811"/>
    <w:rsid w:val="00F36633"/>
    <w:rsid w:val="00F41A91"/>
    <w:rsid w:val="00F53DC3"/>
    <w:rsid w:val="00F54FE5"/>
    <w:rsid w:val="00F56725"/>
    <w:rsid w:val="00F57A76"/>
    <w:rsid w:val="00F664D0"/>
    <w:rsid w:val="00F863C2"/>
    <w:rsid w:val="00FA1760"/>
    <w:rsid w:val="00FA59FA"/>
    <w:rsid w:val="00FC4FB2"/>
    <w:rsid w:val="00FD66EF"/>
    <w:rsid w:val="00FD67D7"/>
    <w:rsid w:val="00FE41C5"/>
    <w:rsid w:val="00FE4960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22D4-9AB8-494E-8582-85186C5A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Хорхордина Елена Владимировна</cp:lastModifiedBy>
  <cp:revision>34</cp:revision>
  <cp:lastPrinted>2019-02-04T22:54:00Z</cp:lastPrinted>
  <dcterms:created xsi:type="dcterms:W3CDTF">2021-10-27T22:04:00Z</dcterms:created>
  <dcterms:modified xsi:type="dcterms:W3CDTF">2022-01-25T21:35:00Z</dcterms:modified>
</cp:coreProperties>
</file>